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AFE8" w14:textId="0463BBE4" w:rsidR="001C0920" w:rsidRPr="00FA4B8A" w:rsidRDefault="001C0920" w:rsidP="001C0920">
      <w:pPr>
        <w:widowControl w:val="0"/>
        <w:autoSpaceDE w:val="0"/>
        <w:autoSpaceDN w:val="0"/>
        <w:adjustRightInd w:val="0"/>
        <w:spacing w:before="120"/>
        <w:jc w:val="center"/>
        <w:rPr>
          <w:rFonts w:ascii="Times New Roman" w:hAnsi="Times New Roman"/>
          <w:b/>
          <w:bCs/>
          <w:sz w:val="24"/>
          <w:szCs w:val="24"/>
        </w:rPr>
      </w:pPr>
      <w:r w:rsidRPr="00FA4B8A">
        <w:rPr>
          <w:rFonts w:ascii="Times New Roman" w:hAnsi="Times New Roman"/>
          <w:b/>
          <w:bCs/>
          <w:sz w:val="24"/>
          <w:szCs w:val="24"/>
        </w:rPr>
        <w:t>Reklaami</w:t>
      </w:r>
      <w:r w:rsidR="00283349">
        <w:rPr>
          <w:rFonts w:ascii="Times New Roman" w:hAnsi="Times New Roman"/>
          <w:b/>
          <w:bCs/>
          <w:sz w:val="24"/>
          <w:szCs w:val="24"/>
        </w:rPr>
        <w:t xml:space="preserve"> </w:t>
      </w:r>
      <w:r w:rsidRPr="00FA4B8A">
        <w:rPr>
          <w:rFonts w:ascii="Times New Roman" w:hAnsi="Times New Roman"/>
          <w:b/>
          <w:bCs/>
          <w:sz w:val="24"/>
          <w:szCs w:val="24"/>
        </w:rPr>
        <w:t>edastamise leping</w:t>
      </w:r>
    </w:p>
    <w:p w14:paraId="58511313" w14:textId="77777777" w:rsidR="001C0920" w:rsidRPr="00FA4B8A" w:rsidRDefault="001C0920" w:rsidP="001C0920">
      <w:pPr>
        <w:widowControl w:val="0"/>
        <w:autoSpaceDE w:val="0"/>
        <w:autoSpaceDN w:val="0"/>
        <w:adjustRightInd w:val="0"/>
        <w:spacing w:before="120"/>
        <w:jc w:val="right"/>
        <w:rPr>
          <w:rFonts w:ascii="Times New Roman" w:hAnsi="Times New Roman"/>
          <w:sz w:val="24"/>
          <w:szCs w:val="24"/>
        </w:rPr>
      </w:pPr>
    </w:p>
    <w:p w14:paraId="395597CB" w14:textId="731FB96C" w:rsidR="001C0920" w:rsidRPr="00FA4B8A" w:rsidRDefault="004E3F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Aktsiaselts </w:t>
      </w:r>
      <w:r w:rsidR="001C0920" w:rsidRPr="00FA4B8A">
        <w:rPr>
          <w:rFonts w:ascii="Times New Roman" w:hAnsi="Times New Roman"/>
          <w:sz w:val="24"/>
          <w:szCs w:val="24"/>
        </w:rPr>
        <w:t>Tallinna Linnatranspor</w:t>
      </w:r>
      <w:r>
        <w:rPr>
          <w:rFonts w:ascii="Times New Roman" w:hAnsi="Times New Roman"/>
          <w:sz w:val="24"/>
          <w:szCs w:val="24"/>
        </w:rPr>
        <w:t>t</w:t>
      </w:r>
      <w:r w:rsidR="001C0920" w:rsidRPr="00FA4B8A">
        <w:rPr>
          <w:rFonts w:ascii="Times New Roman" w:hAnsi="Times New Roman"/>
          <w:b/>
          <w:bCs/>
          <w:sz w:val="24"/>
          <w:szCs w:val="24"/>
        </w:rPr>
        <w:t xml:space="preserve">, </w:t>
      </w:r>
      <w:r w:rsidR="001C0920" w:rsidRPr="00FA4B8A">
        <w:rPr>
          <w:rFonts w:ascii="Times New Roman" w:hAnsi="Times New Roman"/>
          <w:sz w:val="24"/>
          <w:szCs w:val="24"/>
        </w:rPr>
        <w:t>registrikood</w:t>
      </w:r>
      <w:r w:rsidR="001C0920" w:rsidRPr="00FA4B8A">
        <w:rPr>
          <w:rFonts w:ascii="Times New Roman" w:hAnsi="Times New Roman"/>
          <w:b/>
          <w:bCs/>
          <w:sz w:val="24"/>
          <w:szCs w:val="24"/>
        </w:rPr>
        <w:t xml:space="preserve"> </w:t>
      </w:r>
      <w:r w:rsidR="001C0920" w:rsidRPr="00FA4B8A">
        <w:rPr>
          <w:rFonts w:ascii="Times New Roman" w:hAnsi="Times New Roman"/>
          <w:sz w:val="24"/>
          <w:szCs w:val="24"/>
        </w:rPr>
        <w:t xml:space="preserve">10312960, asukoht Kadaka tee 62a, 12618 Tallinn, juhatuse </w:t>
      </w:r>
      <w:r>
        <w:rPr>
          <w:rFonts w:ascii="Times New Roman" w:hAnsi="Times New Roman"/>
          <w:sz w:val="24"/>
          <w:szCs w:val="24"/>
        </w:rPr>
        <w:t>liige Kaido Padar</w:t>
      </w:r>
      <w:r w:rsidR="001C0920" w:rsidRPr="00FA4B8A">
        <w:rPr>
          <w:rFonts w:ascii="Times New Roman" w:hAnsi="Times New Roman"/>
          <w:sz w:val="24"/>
          <w:szCs w:val="24"/>
        </w:rPr>
        <w:t xml:space="preserve"> (edaspidi: TLT)</w:t>
      </w:r>
    </w:p>
    <w:p w14:paraId="23AD230F" w14:textId="77777777" w:rsidR="001C0920" w:rsidRPr="00FA4B8A" w:rsidRDefault="001C0920" w:rsidP="001C0920">
      <w:pPr>
        <w:widowControl w:val="0"/>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 xml:space="preserve">ja </w:t>
      </w:r>
    </w:p>
    <w:p w14:paraId="4426C7E5" w14:textId="565CDAC9" w:rsidR="001C0920" w:rsidRPr="00FA4B8A" w:rsidRDefault="004E3F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 </w:t>
      </w:r>
      <w:r w:rsidR="001C0920" w:rsidRPr="00FA4B8A">
        <w:rPr>
          <w:rFonts w:ascii="Times New Roman" w:hAnsi="Times New Roman"/>
          <w:sz w:val="24"/>
          <w:szCs w:val="24"/>
        </w:rPr>
        <w:t xml:space="preserve">, registrikood </w:t>
      </w:r>
      <w:r>
        <w:rPr>
          <w:rFonts w:ascii="Times New Roman" w:hAnsi="Times New Roman"/>
          <w:sz w:val="24"/>
          <w:szCs w:val="24"/>
        </w:rPr>
        <w:t>…</w:t>
      </w:r>
      <w:r w:rsidR="001C0920" w:rsidRPr="00FA4B8A">
        <w:rPr>
          <w:rFonts w:ascii="Times New Roman" w:hAnsi="Times New Roman"/>
          <w:sz w:val="24"/>
          <w:szCs w:val="24"/>
        </w:rPr>
        <w:t>, aadress</w:t>
      </w:r>
      <w:r>
        <w:rPr>
          <w:rFonts w:ascii="Times New Roman" w:hAnsi="Times New Roman"/>
          <w:sz w:val="24"/>
          <w:szCs w:val="24"/>
        </w:rPr>
        <w:t xml:space="preserve"> …</w:t>
      </w:r>
      <w:r w:rsidR="001C0920" w:rsidRPr="00FA4B8A">
        <w:rPr>
          <w:rFonts w:ascii="Times New Roman" w:hAnsi="Times New Roman"/>
          <w:sz w:val="24"/>
          <w:szCs w:val="24"/>
        </w:rPr>
        <w:t>, juhatuse lii</w:t>
      </w:r>
      <w:r>
        <w:rPr>
          <w:rFonts w:ascii="Times New Roman" w:hAnsi="Times New Roman"/>
          <w:sz w:val="24"/>
          <w:szCs w:val="24"/>
        </w:rPr>
        <w:t>ge …</w:t>
      </w:r>
      <w:r w:rsidR="001C0920" w:rsidRPr="00FA4B8A">
        <w:rPr>
          <w:rFonts w:ascii="Times New Roman" w:hAnsi="Times New Roman"/>
          <w:sz w:val="24"/>
          <w:szCs w:val="24"/>
        </w:rPr>
        <w:t xml:space="preserve"> (edaspidi: </w:t>
      </w:r>
      <w:r w:rsidR="0034604C">
        <w:rPr>
          <w:rFonts w:ascii="Times New Roman" w:hAnsi="Times New Roman"/>
          <w:sz w:val="24"/>
          <w:szCs w:val="24"/>
        </w:rPr>
        <w:t>Pakkuja</w:t>
      </w:r>
      <w:r w:rsidR="001C0920" w:rsidRPr="00FA4B8A">
        <w:rPr>
          <w:rFonts w:ascii="Times New Roman" w:hAnsi="Times New Roman"/>
          <w:sz w:val="24"/>
          <w:szCs w:val="24"/>
        </w:rPr>
        <w:t xml:space="preserve">) </w:t>
      </w:r>
      <w:r w:rsidR="001C0920" w:rsidRPr="00FA4B8A">
        <w:rPr>
          <w:rFonts w:ascii="Times New Roman" w:hAnsi="Times New Roman"/>
          <w:sz w:val="24"/>
          <w:szCs w:val="24"/>
        </w:rPr>
        <w:tab/>
      </w:r>
      <w:r w:rsidR="001C0920" w:rsidRPr="00FA4B8A">
        <w:rPr>
          <w:rFonts w:ascii="Times New Roman" w:hAnsi="Times New Roman"/>
          <w:sz w:val="24"/>
          <w:szCs w:val="24"/>
        </w:rPr>
        <w:tab/>
      </w:r>
    </w:p>
    <w:p w14:paraId="1ECF870B" w14:textId="5D19C417" w:rsidR="001C0920" w:rsidRPr="00FA4B8A" w:rsidRDefault="001C0920" w:rsidP="001C0920">
      <w:pPr>
        <w:widowControl w:val="0"/>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 xml:space="preserve">edaspidi  eraldi  ja  üksikult nimetatud </w:t>
      </w:r>
      <w:r w:rsidRPr="00FA4B8A">
        <w:rPr>
          <w:rFonts w:ascii="Times New Roman" w:hAnsi="Times New Roman"/>
          <w:bCs/>
          <w:sz w:val="24"/>
          <w:szCs w:val="24"/>
        </w:rPr>
        <w:t>pool</w:t>
      </w:r>
      <w:r w:rsidRPr="00FA4B8A">
        <w:rPr>
          <w:rFonts w:ascii="Times New Roman" w:hAnsi="Times New Roman"/>
          <w:sz w:val="24"/>
          <w:szCs w:val="24"/>
        </w:rPr>
        <w:t xml:space="preserve"> ning koos ja ühiselt nimetatud </w:t>
      </w:r>
      <w:r w:rsidRPr="00FA4B8A">
        <w:rPr>
          <w:rFonts w:ascii="Times New Roman" w:hAnsi="Times New Roman"/>
          <w:bCs/>
          <w:sz w:val="24"/>
          <w:szCs w:val="24"/>
        </w:rPr>
        <w:t>pooled</w:t>
      </w:r>
      <w:r w:rsidRPr="00FA4B8A">
        <w:rPr>
          <w:rFonts w:ascii="Times New Roman" w:hAnsi="Times New Roman"/>
          <w:sz w:val="24"/>
          <w:szCs w:val="24"/>
        </w:rPr>
        <w:t xml:space="preserve">, sõlmisid käesoleva lepingu (edaspidi </w:t>
      </w:r>
      <w:r w:rsidR="004E3FCF">
        <w:rPr>
          <w:rFonts w:ascii="Times New Roman" w:hAnsi="Times New Roman"/>
          <w:bCs/>
          <w:sz w:val="24"/>
          <w:szCs w:val="24"/>
        </w:rPr>
        <w:t>L</w:t>
      </w:r>
      <w:r w:rsidRPr="00FA4B8A">
        <w:rPr>
          <w:rFonts w:ascii="Times New Roman" w:hAnsi="Times New Roman"/>
          <w:bCs/>
          <w:sz w:val="24"/>
          <w:szCs w:val="24"/>
        </w:rPr>
        <w:t>eping</w:t>
      </w:r>
      <w:r w:rsidRPr="00FA4B8A">
        <w:rPr>
          <w:rFonts w:ascii="Times New Roman" w:hAnsi="Times New Roman"/>
          <w:sz w:val="24"/>
          <w:szCs w:val="24"/>
        </w:rPr>
        <w:t>) alljärgnevatel tingimustel:</w:t>
      </w:r>
    </w:p>
    <w:p w14:paraId="1A7C6539" w14:textId="43DFC789" w:rsidR="001C0920" w:rsidRPr="00FA4B8A" w:rsidRDefault="001C0920" w:rsidP="001C0920">
      <w:pPr>
        <w:widowControl w:val="0"/>
        <w:shd w:val="clear" w:color="auto" w:fill="F2F2F2"/>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b/>
          <w:bCs/>
          <w:sz w:val="24"/>
          <w:szCs w:val="24"/>
        </w:rPr>
        <w:t>1.</w:t>
      </w:r>
      <w:r>
        <w:rPr>
          <w:rFonts w:ascii="Times New Roman" w:hAnsi="Times New Roman"/>
          <w:b/>
          <w:bCs/>
          <w:sz w:val="24"/>
          <w:szCs w:val="24"/>
        </w:rPr>
        <w:t xml:space="preserve"> </w:t>
      </w:r>
      <w:r w:rsidRPr="00FA4B8A">
        <w:rPr>
          <w:rFonts w:ascii="Times New Roman" w:hAnsi="Times New Roman"/>
          <w:b/>
          <w:bCs/>
          <w:sz w:val="24"/>
          <w:szCs w:val="24"/>
        </w:rPr>
        <w:t xml:space="preserve">LEPINGU </w:t>
      </w:r>
      <w:r w:rsidR="00CA771A">
        <w:rPr>
          <w:rFonts w:ascii="Times New Roman" w:hAnsi="Times New Roman"/>
          <w:b/>
          <w:bCs/>
          <w:sz w:val="24"/>
          <w:szCs w:val="24"/>
        </w:rPr>
        <w:t>E</w:t>
      </w:r>
      <w:r w:rsidR="00A425C1">
        <w:rPr>
          <w:rFonts w:ascii="Times New Roman" w:hAnsi="Times New Roman"/>
          <w:b/>
          <w:bCs/>
          <w:sz w:val="24"/>
          <w:szCs w:val="24"/>
        </w:rPr>
        <w:t>SE</w:t>
      </w:r>
    </w:p>
    <w:p w14:paraId="0FC058F2" w14:textId="2C3C436A" w:rsidR="00D007E9" w:rsidRDefault="001C0920" w:rsidP="00D007E9">
      <w:pPr>
        <w:widowControl w:val="0"/>
        <w:tabs>
          <w:tab w:val="left" w:pos="180"/>
        </w:tabs>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1.1.</w:t>
      </w:r>
      <w:r>
        <w:rPr>
          <w:rFonts w:ascii="Times New Roman" w:hAnsi="Times New Roman"/>
          <w:sz w:val="24"/>
          <w:szCs w:val="24"/>
        </w:rPr>
        <w:t xml:space="preserve"> L</w:t>
      </w:r>
      <w:r w:rsidRPr="00FA4B8A">
        <w:rPr>
          <w:rFonts w:ascii="Times New Roman" w:hAnsi="Times New Roman"/>
          <w:sz w:val="24"/>
          <w:szCs w:val="24"/>
        </w:rPr>
        <w:t xml:space="preserve">epinguga annab </w:t>
      </w:r>
      <w:r w:rsidR="00283349">
        <w:rPr>
          <w:rFonts w:ascii="Times New Roman" w:hAnsi="Times New Roman"/>
          <w:sz w:val="24"/>
          <w:szCs w:val="24"/>
        </w:rPr>
        <w:t>Pakkuja TLT-</w:t>
      </w:r>
      <w:proofErr w:type="spellStart"/>
      <w:r w:rsidR="00283349">
        <w:rPr>
          <w:rFonts w:ascii="Times New Roman" w:hAnsi="Times New Roman"/>
          <w:sz w:val="24"/>
          <w:szCs w:val="24"/>
        </w:rPr>
        <w:t>le</w:t>
      </w:r>
      <w:proofErr w:type="spellEnd"/>
      <w:r w:rsidR="00283349">
        <w:rPr>
          <w:rFonts w:ascii="Times New Roman" w:hAnsi="Times New Roman"/>
          <w:sz w:val="24"/>
          <w:szCs w:val="24"/>
        </w:rPr>
        <w:t xml:space="preserve"> reklaami edastamise </w:t>
      </w:r>
      <w:r w:rsidR="00AA06B9">
        <w:rPr>
          <w:rFonts w:ascii="Times New Roman" w:hAnsi="Times New Roman"/>
          <w:sz w:val="24"/>
          <w:szCs w:val="24"/>
        </w:rPr>
        <w:t>seadmed, mis on nimetatud Lis</w:t>
      </w:r>
      <w:r w:rsidR="002C11AA">
        <w:rPr>
          <w:rFonts w:ascii="Times New Roman" w:hAnsi="Times New Roman"/>
          <w:sz w:val="24"/>
          <w:szCs w:val="24"/>
        </w:rPr>
        <w:t>a</w:t>
      </w:r>
      <w:r w:rsidR="00AA06B9">
        <w:rPr>
          <w:rFonts w:ascii="Times New Roman" w:hAnsi="Times New Roman"/>
          <w:sz w:val="24"/>
          <w:szCs w:val="24"/>
        </w:rPr>
        <w:t xml:space="preserve">des </w:t>
      </w:r>
      <w:r w:rsidR="002C11AA">
        <w:rPr>
          <w:rFonts w:ascii="Times New Roman" w:hAnsi="Times New Roman"/>
          <w:sz w:val="24"/>
          <w:szCs w:val="24"/>
        </w:rPr>
        <w:t xml:space="preserve">1 ja 3 </w:t>
      </w:r>
      <w:r w:rsidR="00D007E9">
        <w:rPr>
          <w:rFonts w:ascii="Times New Roman" w:hAnsi="Times New Roman"/>
          <w:sz w:val="24"/>
          <w:szCs w:val="24"/>
        </w:rPr>
        <w:t xml:space="preserve">(edaspidi Seadmed) </w:t>
      </w:r>
      <w:r w:rsidR="002C11AA">
        <w:rPr>
          <w:rFonts w:ascii="Times New Roman" w:hAnsi="Times New Roman"/>
          <w:sz w:val="24"/>
          <w:szCs w:val="24"/>
        </w:rPr>
        <w:t>ning TLT on kohustatud need paigaldama ühissõidukitesse.</w:t>
      </w:r>
    </w:p>
    <w:p w14:paraId="16E9AB37" w14:textId="25DD8A7D" w:rsidR="00786382" w:rsidRDefault="00786382" w:rsidP="00D007E9">
      <w:pPr>
        <w:widowControl w:val="0"/>
        <w:tabs>
          <w:tab w:val="left" w:pos="18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1.1.</w:t>
      </w:r>
      <w:r w:rsidR="00867ED6">
        <w:rPr>
          <w:rFonts w:ascii="Times New Roman" w:hAnsi="Times New Roman"/>
          <w:sz w:val="24"/>
          <w:szCs w:val="24"/>
        </w:rPr>
        <w:t xml:space="preserve">1. Pooled on kokku leppinud, et TLT </w:t>
      </w:r>
      <w:r w:rsidR="0081342A">
        <w:rPr>
          <w:rFonts w:ascii="Times New Roman" w:hAnsi="Times New Roman"/>
          <w:sz w:val="24"/>
          <w:szCs w:val="24"/>
        </w:rPr>
        <w:t>paigaldusaeg alates Seademete üleandmisest on keskmiselt kolm ühissõidukit tööpäevas</w:t>
      </w:r>
      <w:r w:rsidR="00654146">
        <w:rPr>
          <w:rFonts w:ascii="Times New Roman" w:hAnsi="Times New Roman"/>
          <w:sz w:val="24"/>
          <w:szCs w:val="24"/>
        </w:rPr>
        <w:t>. Seadmete üleandmisega tuleb alustada 30 päeva jooksul arvates Lepingu sõlmimisest ja neid võib üle anda osade kaupa</w:t>
      </w:r>
      <w:r w:rsidR="006E260D">
        <w:rPr>
          <w:rFonts w:ascii="Times New Roman" w:hAnsi="Times New Roman"/>
          <w:sz w:val="24"/>
          <w:szCs w:val="24"/>
        </w:rPr>
        <w:t>.</w:t>
      </w:r>
    </w:p>
    <w:p w14:paraId="3C838711" w14:textId="611A169E" w:rsidR="00A81027" w:rsidRDefault="00A81027" w:rsidP="00D007E9">
      <w:pPr>
        <w:widowControl w:val="0"/>
        <w:tabs>
          <w:tab w:val="left" w:pos="18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1.</w:t>
      </w:r>
      <w:r w:rsidR="00803549">
        <w:rPr>
          <w:rFonts w:ascii="Times New Roman" w:hAnsi="Times New Roman"/>
          <w:sz w:val="24"/>
          <w:szCs w:val="24"/>
        </w:rPr>
        <w:t>1.2.</w:t>
      </w:r>
      <w:r w:rsidR="00E46020">
        <w:rPr>
          <w:rFonts w:ascii="Times New Roman" w:hAnsi="Times New Roman"/>
          <w:sz w:val="24"/>
          <w:szCs w:val="24"/>
        </w:rPr>
        <w:t xml:space="preserve"> Pooled on kokku leppinud, et</w:t>
      </w:r>
      <w:r w:rsidR="006D0215">
        <w:rPr>
          <w:rFonts w:ascii="Times New Roman" w:hAnsi="Times New Roman"/>
          <w:sz w:val="24"/>
          <w:szCs w:val="24"/>
        </w:rPr>
        <w:t xml:space="preserve"> ühissõidukite arv, millele Seadmed paigaldatakse on vähemalt 120</w:t>
      </w:r>
      <w:r w:rsidR="006E260D">
        <w:rPr>
          <w:rFonts w:ascii="Times New Roman" w:hAnsi="Times New Roman"/>
          <w:sz w:val="24"/>
          <w:szCs w:val="24"/>
        </w:rPr>
        <w:t>.</w:t>
      </w:r>
    </w:p>
    <w:p w14:paraId="5C2D0328" w14:textId="64E0C7E0" w:rsidR="008933B7" w:rsidRDefault="008933B7" w:rsidP="00D007E9">
      <w:pPr>
        <w:widowControl w:val="0"/>
        <w:tabs>
          <w:tab w:val="left" w:pos="18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1.1.3. </w:t>
      </w:r>
      <w:r w:rsidR="00E3332B">
        <w:rPr>
          <w:rFonts w:ascii="Times New Roman" w:hAnsi="Times New Roman"/>
          <w:sz w:val="24"/>
          <w:szCs w:val="24"/>
        </w:rPr>
        <w:t xml:space="preserve">Pakkuja on kohustatud maksma TLT </w:t>
      </w:r>
      <w:r w:rsidR="00AB4A34">
        <w:rPr>
          <w:rFonts w:ascii="Times New Roman" w:hAnsi="Times New Roman"/>
          <w:sz w:val="24"/>
          <w:szCs w:val="24"/>
        </w:rPr>
        <w:t xml:space="preserve">Seadmete paigaldamise töö ja selleks kasutatud tarvikute eest tasu Lisas </w:t>
      </w:r>
      <w:r w:rsidR="00932D7C">
        <w:rPr>
          <w:rFonts w:ascii="Times New Roman" w:hAnsi="Times New Roman"/>
          <w:sz w:val="24"/>
          <w:szCs w:val="24"/>
        </w:rPr>
        <w:t>3</w:t>
      </w:r>
      <w:r w:rsidR="00AB4A34">
        <w:rPr>
          <w:rFonts w:ascii="Times New Roman" w:hAnsi="Times New Roman"/>
          <w:sz w:val="24"/>
          <w:szCs w:val="24"/>
        </w:rPr>
        <w:t xml:space="preserve"> </w:t>
      </w:r>
      <w:r w:rsidR="00932D7C">
        <w:rPr>
          <w:rFonts w:ascii="Times New Roman" w:hAnsi="Times New Roman"/>
          <w:sz w:val="24"/>
          <w:szCs w:val="24"/>
        </w:rPr>
        <w:t>sätestatud määrade alusel</w:t>
      </w:r>
      <w:r w:rsidR="00851BFE">
        <w:rPr>
          <w:rFonts w:ascii="Times New Roman" w:hAnsi="Times New Roman"/>
          <w:sz w:val="24"/>
          <w:szCs w:val="24"/>
        </w:rPr>
        <w:t xml:space="preserve"> ettemaksuna</w:t>
      </w:r>
      <w:r w:rsidR="00932D7C">
        <w:rPr>
          <w:rFonts w:ascii="Times New Roman" w:hAnsi="Times New Roman"/>
          <w:sz w:val="24"/>
          <w:szCs w:val="24"/>
        </w:rPr>
        <w:t>.</w:t>
      </w:r>
    </w:p>
    <w:p w14:paraId="447F906A" w14:textId="21BC3D54" w:rsidR="006B2A46" w:rsidRDefault="001C0920" w:rsidP="001C0920">
      <w:pPr>
        <w:widowControl w:val="0"/>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 xml:space="preserve">1.2. </w:t>
      </w:r>
      <w:r w:rsidR="005F696A">
        <w:rPr>
          <w:rFonts w:ascii="Times New Roman" w:hAnsi="Times New Roman"/>
          <w:sz w:val="24"/>
          <w:szCs w:val="24"/>
        </w:rPr>
        <w:t xml:space="preserve">Pärast Seadmete paigaldamist võib Pakkuja kasutada </w:t>
      </w:r>
      <w:r w:rsidR="003D3696">
        <w:rPr>
          <w:rFonts w:ascii="Times New Roman" w:hAnsi="Times New Roman"/>
          <w:sz w:val="24"/>
          <w:szCs w:val="24"/>
        </w:rPr>
        <w:t>Seadmeid reklaami edastamiseks ühissõidukites</w:t>
      </w:r>
      <w:r w:rsidR="00E36752">
        <w:rPr>
          <w:rFonts w:ascii="Times New Roman" w:hAnsi="Times New Roman"/>
          <w:sz w:val="24"/>
          <w:szCs w:val="24"/>
        </w:rPr>
        <w:t xml:space="preserve"> TLT-</w:t>
      </w:r>
      <w:proofErr w:type="spellStart"/>
      <w:r w:rsidR="00E36752">
        <w:rPr>
          <w:rFonts w:ascii="Times New Roman" w:hAnsi="Times New Roman"/>
          <w:sz w:val="24"/>
          <w:szCs w:val="24"/>
        </w:rPr>
        <w:t>le</w:t>
      </w:r>
      <w:proofErr w:type="spellEnd"/>
      <w:r w:rsidR="00E36752">
        <w:rPr>
          <w:rFonts w:ascii="Times New Roman" w:hAnsi="Times New Roman"/>
          <w:sz w:val="24"/>
          <w:szCs w:val="24"/>
        </w:rPr>
        <w:t xml:space="preserve"> makstava tasu eest, mida a</w:t>
      </w:r>
      <w:r w:rsidR="00BB28B4">
        <w:rPr>
          <w:rFonts w:ascii="Times New Roman" w:hAnsi="Times New Roman"/>
          <w:sz w:val="24"/>
          <w:szCs w:val="24"/>
        </w:rPr>
        <w:t>rvestatakse ühissõidukitesse paigaldatud ekraanide arvu järgi</w:t>
      </w:r>
      <w:r w:rsidR="00475D84">
        <w:rPr>
          <w:rFonts w:ascii="Times New Roman" w:hAnsi="Times New Roman"/>
          <w:sz w:val="24"/>
          <w:szCs w:val="24"/>
        </w:rPr>
        <w:t>.</w:t>
      </w:r>
    </w:p>
    <w:p w14:paraId="47284D01" w14:textId="47E3D645" w:rsidR="00443DB2" w:rsidRDefault="00475D84" w:rsidP="001C0920">
      <w:pPr>
        <w:widowControl w:val="0"/>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1.2.1. Pooled on kokku leppinud, et </w:t>
      </w:r>
      <w:r w:rsidR="00615EC0">
        <w:rPr>
          <w:rFonts w:ascii="Times New Roman" w:hAnsi="Times New Roman"/>
          <w:sz w:val="24"/>
          <w:szCs w:val="24"/>
        </w:rPr>
        <w:t xml:space="preserve">lisaks </w:t>
      </w:r>
      <w:r w:rsidR="002A636D">
        <w:rPr>
          <w:rFonts w:ascii="Times New Roman" w:hAnsi="Times New Roman"/>
          <w:sz w:val="24"/>
          <w:szCs w:val="24"/>
        </w:rPr>
        <w:t xml:space="preserve">seadustest või Tallinna õigusaktidest tulenevatele reklaamipiirangutele on keelatud ka </w:t>
      </w:r>
      <w:r>
        <w:rPr>
          <w:rFonts w:ascii="Times New Roman" w:hAnsi="Times New Roman"/>
          <w:noProof/>
          <w:sz w:val="24"/>
          <w:szCs w:val="24"/>
        </w:rPr>
        <w:t>a</w:t>
      </w:r>
      <w:r w:rsidRPr="00475D84">
        <w:rPr>
          <w:rFonts w:ascii="Times New Roman" w:hAnsi="Times New Roman"/>
          <w:noProof/>
          <w:sz w:val="24"/>
          <w:szCs w:val="24"/>
        </w:rPr>
        <w:t xml:space="preserve">lkohoolsete jookide, suhkrujookide, maiustuste, laenutoodete, mootorsõidukite ja nendega seotud kaupade ja teenuste, ebasündsa, tubaka- või poliitreklaami </w:t>
      </w:r>
      <w:r w:rsidR="00260C19">
        <w:rPr>
          <w:rFonts w:ascii="Times New Roman" w:hAnsi="Times New Roman"/>
          <w:noProof/>
          <w:sz w:val="24"/>
          <w:szCs w:val="24"/>
        </w:rPr>
        <w:t>edastamine</w:t>
      </w:r>
      <w:r w:rsidR="00240BD3">
        <w:rPr>
          <w:rFonts w:ascii="Times New Roman" w:hAnsi="Times New Roman"/>
          <w:noProof/>
          <w:sz w:val="24"/>
          <w:szCs w:val="24"/>
        </w:rPr>
        <w:t xml:space="preserve">, </w:t>
      </w:r>
      <w:r w:rsidR="001A113D">
        <w:rPr>
          <w:rFonts w:ascii="Times New Roman" w:hAnsi="Times New Roman"/>
          <w:noProof/>
          <w:sz w:val="24"/>
          <w:szCs w:val="24"/>
        </w:rPr>
        <w:t xml:space="preserve">ning </w:t>
      </w:r>
      <w:r w:rsidR="00240BD3">
        <w:rPr>
          <w:rFonts w:ascii="Times New Roman" w:hAnsi="Times New Roman"/>
          <w:noProof/>
          <w:sz w:val="24"/>
          <w:szCs w:val="24"/>
        </w:rPr>
        <w:t>muus osas peab reklaami edastami</w:t>
      </w:r>
      <w:r w:rsidR="006E2E76">
        <w:rPr>
          <w:rFonts w:ascii="Times New Roman" w:hAnsi="Times New Roman"/>
          <w:noProof/>
          <w:sz w:val="24"/>
          <w:szCs w:val="24"/>
        </w:rPr>
        <w:t xml:space="preserve">sel järgima </w:t>
      </w:r>
      <w:hyperlink r:id="rId5" w:history="1">
        <w:r w:rsidR="00443DB2" w:rsidRPr="00443DB2">
          <w:rPr>
            <w:rFonts w:ascii="Times New Roman" w:hAnsi="Times New Roman"/>
            <w:sz w:val="24"/>
            <w:szCs w:val="24"/>
          </w:rPr>
          <w:t>ka</w:t>
        </w:r>
        <w:r w:rsidR="006E2E76" w:rsidRPr="00443DB2">
          <w:rPr>
            <w:rStyle w:val="Hperlink"/>
            <w:rFonts w:ascii="Times New Roman" w:hAnsi="Times New Roman"/>
            <w:noProof/>
            <w:sz w:val="24"/>
            <w:szCs w:val="24"/>
          </w:rPr>
          <w:t xml:space="preserve"> Tallinna transpordi disainisüsteem</w:t>
        </w:r>
      </w:hyperlink>
      <w:r w:rsidR="00443DB2" w:rsidRPr="00443DB2">
        <w:rPr>
          <w:rStyle w:val="Hperlink"/>
          <w:rFonts w:ascii="Times New Roman" w:hAnsi="Times New Roman"/>
          <w:noProof/>
          <w:color w:val="auto"/>
          <w:sz w:val="24"/>
          <w:szCs w:val="24"/>
        </w:rPr>
        <w:t>i</w:t>
      </w:r>
      <w:r w:rsidR="00443DB2" w:rsidRPr="00443DB2">
        <w:rPr>
          <w:rFonts w:ascii="Times New Roman" w:hAnsi="Times New Roman"/>
          <w:noProof/>
          <w:sz w:val="24"/>
          <w:szCs w:val="24"/>
        </w:rPr>
        <w:t xml:space="preserve"> </w:t>
      </w:r>
      <w:r w:rsidR="00443DB2" w:rsidRPr="00443DB2">
        <w:rPr>
          <w:rFonts w:ascii="Times New Roman" w:hAnsi="Times New Roman"/>
          <w:sz w:val="24"/>
          <w:szCs w:val="24"/>
        </w:rPr>
        <w:t>reegleid, mis võivad Lepingu kehtivuse ajal muutuda.</w:t>
      </w:r>
    </w:p>
    <w:p w14:paraId="2DE1DDDA" w14:textId="12782EDE" w:rsidR="00443DB2" w:rsidRPr="00443DB2" w:rsidRDefault="00443DB2" w:rsidP="001C0920">
      <w:pPr>
        <w:widowControl w:val="0"/>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1.2.2. Pooled arvestavad, et </w:t>
      </w:r>
      <w:r w:rsidR="002C633B">
        <w:rPr>
          <w:rFonts w:ascii="Times New Roman" w:hAnsi="Times New Roman"/>
          <w:sz w:val="24"/>
          <w:szCs w:val="24"/>
        </w:rPr>
        <w:t xml:space="preserve">TLT võib punkti 1.2.1. alusel ühepoolselt </w:t>
      </w:r>
      <w:r w:rsidR="0052291A">
        <w:rPr>
          <w:rFonts w:ascii="Times New Roman" w:hAnsi="Times New Roman"/>
          <w:sz w:val="24"/>
          <w:szCs w:val="24"/>
        </w:rPr>
        <w:t xml:space="preserve">nõuda reklaami edastamise lõpetamist, mis tema hinnangul </w:t>
      </w:r>
      <w:r w:rsidR="00BA1D75">
        <w:rPr>
          <w:rFonts w:ascii="Times New Roman" w:hAnsi="Times New Roman"/>
          <w:sz w:val="24"/>
          <w:szCs w:val="24"/>
        </w:rPr>
        <w:t>Lepingule ei vasta.</w:t>
      </w:r>
    </w:p>
    <w:p w14:paraId="19B3E7C9" w14:textId="701F0770" w:rsidR="001C0920" w:rsidRPr="00FA4B8A" w:rsidRDefault="005F696A" w:rsidP="001C0920">
      <w:pPr>
        <w:widowControl w:val="0"/>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1.3. </w:t>
      </w:r>
      <w:r w:rsidR="001C0920" w:rsidRPr="00FA4B8A">
        <w:rPr>
          <w:rFonts w:ascii="Times New Roman" w:hAnsi="Times New Roman"/>
          <w:sz w:val="24"/>
          <w:szCs w:val="24"/>
        </w:rPr>
        <w:t>Lepingu dokumendid on leping ja lepingu lisad:</w:t>
      </w:r>
    </w:p>
    <w:p w14:paraId="25CFDBFE" w14:textId="40E288FC" w:rsidR="001C0920" w:rsidRPr="00FA4B8A" w:rsidRDefault="001C0920" w:rsidP="004E3FCF">
      <w:pPr>
        <w:widowControl w:val="0"/>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1.</w:t>
      </w:r>
      <w:r w:rsidR="005F696A">
        <w:rPr>
          <w:rFonts w:ascii="Times New Roman" w:hAnsi="Times New Roman"/>
          <w:sz w:val="24"/>
          <w:szCs w:val="24"/>
        </w:rPr>
        <w:t>3</w:t>
      </w:r>
      <w:r w:rsidRPr="00FA4B8A">
        <w:rPr>
          <w:rFonts w:ascii="Times New Roman" w:hAnsi="Times New Roman"/>
          <w:sz w:val="24"/>
          <w:szCs w:val="24"/>
        </w:rPr>
        <w:t xml:space="preserve">.1. </w:t>
      </w:r>
      <w:r w:rsidRPr="004E3FCF">
        <w:rPr>
          <w:rFonts w:ascii="Times New Roman" w:hAnsi="Times New Roman"/>
          <w:sz w:val="24"/>
          <w:szCs w:val="24"/>
        </w:rPr>
        <w:t xml:space="preserve">Lisa 1 – </w:t>
      </w:r>
      <w:r w:rsidR="004E3FCF" w:rsidRPr="004E3FCF">
        <w:rPr>
          <w:rFonts w:ascii="Times New Roman" w:hAnsi="Times New Roman"/>
          <w:sz w:val="24"/>
          <w:szCs w:val="24"/>
        </w:rPr>
        <w:t>Ühissõidukitesse paigaldavate digitaalset infot edastavate Seadmete tingimused</w:t>
      </w:r>
      <w:r w:rsidR="006E260D">
        <w:rPr>
          <w:rFonts w:ascii="Times New Roman" w:hAnsi="Times New Roman"/>
          <w:sz w:val="24"/>
          <w:szCs w:val="24"/>
        </w:rPr>
        <w:t>.</w:t>
      </w:r>
      <w:r w:rsidR="004E3FCF" w:rsidRPr="004E3FCF">
        <w:rPr>
          <w:rFonts w:ascii="Times New Roman" w:hAnsi="Times New Roman"/>
          <w:sz w:val="24"/>
          <w:szCs w:val="24"/>
        </w:rPr>
        <w:t xml:space="preserve"> </w:t>
      </w:r>
    </w:p>
    <w:p w14:paraId="13DD397E" w14:textId="4DAE005D" w:rsidR="004E3FCF" w:rsidRDefault="001C0920" w:rsidP="004E3FCF">
      <w:pPr>
        <w:spacing w:after="0" w:line="240" w:lineRule="auto"/>
        <w:jc w:val="both"/>
        <w:rPr>
          <w:rFonts w:ascii="Times New Roman" w:hAnsi="Times New Roman"/>
          <w:bCs/>
          <w:sz w:val="24"/>
          <w:szCs w:val="24"/>
        </w:rPr>
      </w:pPr>
      <w:r w:rsidRPr="00FA4B8A">
        <w:rPr>
          <w:rFonts w:ascii="Times New Roman" w:hAnsi="Times New Roman"/>
          <w:sz w:val="24"/>
          <w:szCs w:val="24"/>
        </w:rPr>
        <w:t>1.</w:t>
      </w:r>
      <w:r w:rsidR="005F696A">
        <w:rPr>
          <w:rFonts w:ascii="Times New Roman" w:hAnsi="Times New Roman"/>
          <w:sz w:val="24"/>
          <w:szCs w:val="24"/>
        </w:rPr>
        <w:t>3</w:t>
      </w:r>
      <w:r w:rsidRPr="00FA4B8A">
        <w:rPr>
          <w:rFonts w:ascii="Times New Roman" w:hAnsi="Times New Roman"/>
          <w:sz w:val="24"/>
          <w:szCs w:val="24"/>
        </w:rPr>
        <w:t xml:space="preserve">.2. Lisa 2 – </w:t>
      </w:r>
      <w:r w:rsidR="004E3FCF" w:rsidRPr="004E3FCF">
        <w:rPr>
          <w:rFonts w:ascii="Times New Roman" w:hAnsi="Times New Roman"/>
          <w:bCs/>
          <w:sz w:val="24"/>
          <w:szCs w:val="24"/>
        </w:rPr>
        <w:t>Ekraanide arvestus ühissõidukites</w:t>
      </w:r>
      <w:r w:rsidR="006E260D">
        <w:rPr>
          <w:rFonts w:ascii="Times New Roman" w:hAnsi="Times New Roman"/>
          <w:bCs/>
          <w:sz w:val="24"/>
          <w:szCs w:val="24"/>
        </w:rPr>
        <w:t>.</w:t>
      </w:r>
    </w:p>
    <w:p w14:paraId="15559CB8" w14:textId="3C2ACD92" w:rsidR="004E3FCF" w:rsidRDefault="004E3FCF" w:rsidP="004E3FCF">
      <w:pPr>
        <w:spacing w:after="0" w:line="240" w:lineRule="auto"/>
        <w:jc w:val="both"/>
        <w:rPr>
          <w:rFonts w:ascii="Times New Roman" w:hAnsi="Times New Roman"/>
          <w:bCs/>
          <w:sz w:val="24"/>
          <w:szCs w:val="24"/>
        </w:rPr>
      </w:pPr>
    </w:p>
    <w:p w14:paraId="677BDA7F" w14:textId="2750E14E" w:rsidR="004E3FCF" w:rsidRDefault="004E3FCF" w:rsidP="004E3FCF">
      <w:pPr>
        <w:spacing w:after="0" w:line="240" w:lineRule="auto"/>
        <w:jc w:val="both"/>
        <w:rPr>
          <w:rFonts w:ascii="Times New Roman" w:hAnsi="Times New Roman"/>
          <w:bCs/>
          <w:sz w:val="24"/>
          <w:szCs w:val="24"/>
        </w:rPr>
      </w:pPr>
      <w:r>
        <w:rPr>
          <w:rFonts w:ascii="Times New Roman" w:hAnsi="Times New Roman"/>
          <w:bCs/>
          <w:sz w:val="24"/>
          <w:szCs w:val="24"/>
        </w:rPr>
        <w:t>1.</w:t>
      </w:r>
      <w:r w:rsidR="005F696A">
        <w:rPr>
          <w:rFonts w:ascii="Times New Roman" w:hAnsi="Times New Roman"/>
          <w:bCs/>
          <w:sz w:val="24"/>
          <w:szCs w:val="24"/>
        </w:rPr>
        <w:t>3</w:t>
      </w:r>
      <w:r>
        <w:rPr>
          <w:rFonts w:ascii="Times New Roman" w:hAnsi="Times New Roman"/>
          <w:bCs/>
          <w:sz w:val="24"/>
          <w:szCs w:val="24"/>
        </w:rPr>
        <w:t>.3. Lisa 3 – TLT tööde ja tarvikute tasud</w:t>
      </w:r>
      <w:r w:rsidR="006E260D">
        <w:rPr>
          <w:rFonts w:ascii="Times New Roman" w:hAnsi="Times New Roman"/>
          <w:bCs/>
          <w:sz w:val="24"/>
          <w:szCs w:val="24"/>
        </w:rPr>
        <w:t>.</w:t>
      </w:r>
    </w:p>
    <w:p w14:paraId="10203B8E" w14:textId="77777777" w:rsidR="004E3FCF" w:rsidRDefault="004E3FCF" w:rsidP="004E3FCF">
      <w:pPr>
        <w:spacing w:after="0" w:line="240" w:lineRule="auto"/>
        <w:jc w:val="both"/>
        <w:rPr>
          <w:rFonts w:ascii="Times New Roman" w:hAnsi="Times New Roman"/>
          <w:b/>
          <w:sz w:val="24"/>
          <w:szCs w:val="24"/>
        </w:rPr>
      </w:pPr>
    </w:p>
    <w:p w14:paraId="138A7217" w14:textId="6FC4DFAB" w:rsidR="001C0920" w:rsidRPr="00FA4B8A" w:rsidRDefault="001C0920" w:rsidP="001C0920">
      <w:pPr>
        <w:widowControl w:val="0"/>
        <w:shd w:val="clear" w:color="auto" w:fill="F2F2F2"/>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b/>
          <w:bCs/>
          <w:sz w:val="24"/>
          <w:szCs w:val="24"/>
        </w:rPr>
        <w:lastRenderedPageBreak/>
        <w:t>2.</w:t>
      </w:r>
      <w:r>
        <w:rPr>
          <w:rFonts w:ascii="Times New Roman" w:hAnsi="Times New Roman"/>
          <w:b/>
          <w:bCs/>
          <w:sz w:val="24"/>
          <w:szCs w:val="24"/>
        </w:rPr>
        <w:t xml:space="preserve"> </w:t>
      </w:r>
      <w:r w:rsidRPr="00FA4B8A">
        <w:rPr>
          <w:rFonts w:ascii="Times New Roman" w:hAnsi="Times New Roman"/>
          <w:b/>
          <w:bCs/>
          <w:sz w:val="24"/>
          <w:szCs w:val="24"/>
        </w:rPr>
        <w:t xml:space="preserve">TLT  </w:t>
      </w:r>
      <w:r w:rsidR="00F55FCA">
        <w:rPr>
          <w:rFonts w:ascii="Times New Roman" w:hAnsi="Times New Roman"/>
          <w:b/>
          <w:bCs/>
          <w:sz w:val="24"/>
          <w:szCs w:val="24"/>
        </w:rPr>
        <w:t xml:space="preserve">MUUD </w:t>
      </w:r>
      <w:r w:rsidRPr="00FA4B8A">
        <w:rPr>
          <w:rFonts w:ascii="Times New Roman" w:hAnsi="Times New Roman"/>
          <w:b/>
          <w:bCs/>
          <w:sz w:val="24"/>
          <w:szCs w:val="24"/>
        </w:rPr>
        <w:t>KOHUSTUSED</w:t>
      </w:r>
      <w:r w:rsidR="00F55FCA">
        <w:rPr>
          <w:rFonts w:ascii="Times New Roman" w:hAnsi="Times New Roman"/>
          <w:b/>
          <w:bCs/>
          <w:sz w:val="24"/>
          <w:szCs w:val="24"/>
        </w:rPr>
        <w:t xml:space="preserve"> JA </w:t>
      </w:r>
      <w:r w:rsidR="005C2EBB">
        <w:rPr>
          <w:rFonts w:ascii="Times New Roman" w:hAnsi="Times New Roman"/>
          <w:b/>
          <w:bCs/>
          <w:sz w:val="24"/>
          <w:szCs w:val="24"/>
        </w:rPr>
        <w:t>Õ</w:t>
      </w:r>
      <w:r w:rsidR="00F55FCA">
        <w:rPr>
          <w:rFonts w:ascii="Times New Roman" w:hAnsi="Times New Roman"/>
          <w:b/>
          <w:bCs/>
          <w:sz w:val="24"/>
          <w:szCs w:val="24"/>
        </w:rPr>
        <w:t>IGUSED</w:t>
      </w:r>
    </w:p>
    <w:p w14:paraId="7C0C3895" w14:textId="3BDCC40A" w:rsidR="001C0920" w:rsidRPr="00FA4B8A" w:rsidRDefault="001C0920" w:rsidP="00787358">
      <w:pPr>
        <w:widowControl w:val="0"/>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 xml:space="preserve">2.1. </w:t>
      </w:r>
      <w:r w:rsidR="005C2EBB">
        <w:rPr>
          <w:rFonts w:ascii="Times New Roman" w:hAnsi="Times New Roman"/>
          <w:sz w:val="24"/>
          <w:szCs w:val="24"/>
        </w:rPr>
        <w:t xml:space="preserve">TLT kohustub </w:t>
      </w:r>
      <w:r w:rsidRPr="00FA4B8A">
        <w:rPr>
          <w:rFonts w:ascii="Times New Roman" w:hAnsi="Times New Roman"/>
          <w:sz w:val="24"/>
          <w:szCs w:val="24"/>
        </w:rPr>
        <w:t xml:space="preserve">mitte takistama ega piirama </w:t>
      </w:r>
      <w:r w:rsidR="0034604C">
        <w:rPr>
          <w:rFonts w:ascii="Times New Roman" w:hAnsi="Times New Roman"/>
          <w:sz w:val="24"/>
          <w:szCs w:val="24"/>
        </w:rPr>
        <w:t>Pakkuja</w:t>
      </w:r>
      <w:r w:rsidRPr="00FA4B8A">
        <w:rPr>
          <w:rFonts w:ascii="Times New Roman" w:hAnsi="Times New Roman"/>
          <w:sz w:val="24"/>
          <w:szCs w:val="24"/>
        </w:rPr>
        <w:t xml:space="preserve">t </w:t>
      </w:r>
      <w:r w:rsidR="0060342D">
        <w:rPr>
          <w:rFonts w:ascii="Times New Roman" w:hAnsi="Times New Roman"/>
          <w:sz w:val="24"/>
          <w:szCs w:val="24"/>
        </w:rPr>
        <w:t>S</w:t>
      </w:r>
      <w:r w:rsidRPr="00FA4B8A">
        <w:rPr>
          <w:rFonts w:ascii="Times New Roman" w:hAnsi="Times New Roman"/>
          <w:sz w:val="24"/>
          <w:szCs w:val="24"/>
        </w:rPr>
        <w:t xml:space="preserve">eadmete kasutamisel kooskõlas </w:t>
      </w:r>
      <w:r w:rsidR="004866FC">
        <w:rPr>
          <w:rFonts w:ascii="Times New Roman" w:hAnsi="Times New Roman"/>
          <w:sz w:val="24"/>
          <w:szCs w:val="24"/>
        </w:rPr>
        <w:t>L</w:t>
      </w:r>
      <w:r w:rsidRPr="00FA4B8A">
        <w:rPr>
          <w:rFonts w:ascii="Times New Roman" w:hAnsi="Times New Roman"/>
          <w:sz w:val="24"/>
          <w:szCs w:val="24"/>
        </w:rPr>
        <w:t xml:space="preserve">epinguga, välja arvatud juhul, kui takistamine või piiramine on vajalik </w:t>
      </w:r>
      <w:r>
        <w:rPr>
          <w:rFonts w:ascii="Times New Roman" w:hAnsi="Times New Roman"/>
          <w:sz w:val="24"/>
          <w:szCs w:val="24"/>
        </w:rPr>
        <w:t xml:space="preserve">sõidukite </w:t>
      </w:r>
      <w:r w:rsidRPr="00FA4B8A">
        <w:rPr>
          <w:rFonts w:ascii="Times New Roman" w:hAnsi="Times New Roman"/>
          <w:sz w:val="24"/>
          <w:szCs w:val="24"/>
        </w:rPr>
        <w:t xml:space="preserve">liinitööks, remontimiseks või </w:t>
      </w:r>
      <w:r w:rsidR="004372D7">
        <w:rPr>
          <w:rFonts w:ascii="Times New Roman" w:hAnsi="Times New Roman"/>
          <w:sz w:val="24"/>
          <w:szCs w:val="24"/>
        </w:rPr>
        <w:t xml:space="preserve">Seadmete </w:t>
      </w:r>
      <w:r w:rsidRPr="00FA4B8A">
        <w:rPr>
          <w:rFonts w:ascii="Times New Roman" w:hAnsi="Times New Roman"/>
          <w:sz w:val="24"/>
          <w:szCs w:val="24"/>
        </w:rPr>
        <w:t xml:space="preserve">kahjustumise ärahoidmiseks või kui see tuleneb seadusest või  </w:t>
      </w:r>
      <w:r w:rsidR="005D4B8A">
        <w:rPr>
          <w:rFonts w:ascii="Times New Roman" w:hAnsi="Times New Roman"/>
          <w:sz w:val="24"/>
          <w:szCs w:val="24"/>
        </w:rPr>
        <w:t>L</w:t>
      </w:r>
      <w:r w:rsidRPr="00FA4B8A">
        <w:rPr>
          <w:rFonts w:ascii="Times New Roman" w:hAnsi="Times New Roman"/>
          <w:sz w:val="24"/>
          <w:szCs w:val="24"/>
        </w:rPr>
        <w:t>epingust</w:t>
      </w:r>
      <w:r w:rsidR="000D799B">
        <w:rPr>
          <w:rFonts w:ascii="Times New Roman" w:hAnsi="Times New Roman"/>
          <w:sz w:val="24"/>
          <w:szCs w:val="24"/>
        </w:rPr>
        <w:t>.</w:t>
      </w:r>
    </w:p>
    <w:p w14:paraId="252C3B93" w14:textId="04407538" w:rsidR="001C0920" w:rsidRPr="00FA4B8A" w:rsidRDefault="001C0920" w:rsidP="00395E58">
      <w:pPr>
        <w:widowControl w:val="0"/>
        <w:tabs>
          <w:tab w:val="left" w:pos="0"/>
        </w:tabs>
        <w:suppressAutoHyphens/>
        <w:autoSpaceDE w:val="0"/>
        <w:autoSpaceDN w:val="0"/>
        <w:adjustRightInd w:val="0"/>
        <w:spacing w:before="120"/>
        <w:jc w:val="both"/>
        <w:rPr>
          <w:rFonts w:ascii="Times New Roman" w:hAnsi="Times New Roman"/>
          <w:sz w:val="24"/>
          <w:szCs w:val="24"/>
        </w:rPr>
      </w:pPr>
      <w:r w:rsidRPr="00FA4B8A">
        <w:rPr>
          <w:rFonts w:ascii="Times New Roman" w:hAnsi="Times New Roman"/>
          <w:sz w:val="24"/>
          <w:szCs w:val="24"/>
        </w:rPr>
        <w:t>2</w:t>
      </w:r>
      <w:r w:rsidR="009F51E2">
        <w:rPr>
          <w:rFonts w:ascii="Times New Roman" w:hAnsi="Times New Roman"/>
          <w:sz w:val="24"/>
          <w:szCs w:val="24"/>
        </w:rPr>
        <w:t xml:space="preserve">.2. </w:t>
      </w:r>
      <w:r w:rsidRPr="00FA4B8A">
        <w:rPr>
          <w:rFonts w:ascii="Times New Roman" w:hAnsi="Times New Roman"/>
          <w:sz w:val="24"/>
          <w:szCs w:val="24"/>
        </w:rPr>
        <w:t xml:space="preserve">TLT-l on õigus viivitamata peatada </w:t>
      </w:r>
      <w:r w:rsidR="005D37CF">
        <w:rPr>
          <w:rFonts w:ascii="Times New Roman" w:hAnsi="Times New Roman"/>
          <w:sz w:val="24"/>
          <w:szCs w:val="24"/>
        </w:rPr>
        <w:t xml:space="preserve">Seadmete </w:t>
      </w:r>
      <w:r w:rsidRPr="00FA4B8A">
        <w:rPr>
          <w:rFonts w:ascii="Times New Roman" w:hAnsi="Times New Roman"/>
          <w:sz w:val="24"/>
          <w:szCs w:val="24"/>
        </w:rPr>
        <w:t xml:space="preserve">kasutamine, kui nende kasutamine kujutab endast ohtu inimeste elule või tervisele, keskkonnale või TLT või kolmandate isikute varale. Sellisel juhul </w:t>
      </w:r>
      <w:r w:rsidR="00214FBE">
        <w:rPr>
          <w:rFonts w:ascii="Times New Roman" w:hAnsi="Times New Roman"/>
          <w:sz w:val="24"/>
          <w:szCs w:val="24"/>
        </w:rPr>
        <w:t xml:space="preserve">lepivad pooled kokku meetmed ohu vältimiseks, misjärel </w:t>
      </w:r>
      <w:r w:rsidR="008F18BB">
        <w:rPr>
          <w:rFonts w:ascii="Times New Roman" w:hAnsi="Times New Roman"/>
          <w:sz w:val="24"/>
          <w:szCs w:val="24"/>
        </w:rPr>
        <w:t>Seadmete kasutamist jätkatakse.</w:t>
      </w:r>
      <w:r w:rsidRPr="00FA4B8A">
        <w:rPr>
          <w:rFonts w:ascii="Times New Roman" w:hAnsi="Times New Roman"/>
          <w:sz w:val="24"/>
          <w:szCs w:val="24"/>
        </w:rPr>
        <w:t xml:space="preserve"> </w:t>
      </w:r>
    </w:p>
    <w:p w14:paraId="2CF644A1" w14:textId="565BFF20" w:rsidR="001C0920" w:rsidRPr="00FA4B8A" w:rsidRDefault="00BB28A2" w:rsidP="001C0920">
      <w:pPr>
        <w:widowControl w:val="0"/>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2.3.</w:t>
      </w:r>
      <w:r w:rsidR="001C0920" w:rsidRPr="00FA4B8A">
        <w:rPr>
          <w:rFonts w:ascii="Times New Roman" w:hAnsi="Times New Roman"/>
          <w:sz w:val="24"/>
          <w:szCs w:val="24"/>
        </w:rPr>
        <w:t xml:space="preserve"> </w:t>
      </w:r>
      <w:r>
        <w:rPr>
          <w:rFonts w:ascii="Times New Roman" w:hAnsi="Times New Roman"/>
          <w:sz w:val="24"/>
          <w:szCs w:val="24"/>
        </w:rPr>
        <w:t xml:space="preserve">TLT-l on õigus </w:t>
      </w:r>
      <w:r w:rsidR="001C0920" w:rsidRPr="00FA4B8A">
        <w:rPr>
          <w:rFonts w:ascii="Times New Roman" w:hAnsi="Times New Roman"/>
          <w:sz w:val="24"/>
          <w:szCs w:val="24"/>
        </w:rPr>
        <w:t xml:space="preserve">nõuda </w:t>
      </w:r>
      <w:r w:rsidR="0034604C">
        <w:rPr>
          <w:rFonts w:ascii="Times New Roman" w:hAnsi="Times New Roman"/>
          <w:sz w:val="24"/>
          <w:szCs w:val="24"/>
        </w:rPr>
        <w:t>Pakkuja</w:t>
      </w:r>
      <w:r w:rsidR="001C0920" w:rsidRPr="00FA4B8A">
        <w:rPr>
          <w:rFonts w:ascii="Times New Roman" w:hAnsi="Times New Roman"/>
          <w:sz w:val="24"/>
          <w:szCs w:val="24"/>
        </w:rPr>
        <w:t xml:space="preserve">lt </w:t>
      </w:r>
      <w:r>
        <w:rPr>
          <w:rFonts w:ascii="Times New Roman" w:hAnsi="Times New Roman"/>
          <w:sz w:val="24"/>
          <w:szCs w:val="24"/>
        </w:rPr>
        <w:t>S</w:t>
      </w:r>
      <w:r w:rsidR="001C0920" w:rsidRPr="00FA4B8A">
        <w:rPr>
          <w:rFonts w:ascii="Times New Roman" w:hAnsi="Times New Roman"/>
          <w:sz w:val="24"/>
          <w:szCs w:val="24"/>
        </w:rPr>
        <w:t xml:space="preserve">eadmetega seotud ja TLT </w:t>
      </w:r>
      <w:r w:rsidR="00892D58">
        <w:rPr>
          <w:rFonts w:ascii="Times New Roman" w:hAnsi="Times New Roman"/>
          <w:sz w:val="24"/>
          <w:szCs w:val="24"/>
        </w:rPr>
        <w:t xml:space="preserve">kantud </w:t>
      </w:r>
      <w:r w:rsidR="001C0920" w:rsidRPr="00FA4B8A">
        <w:rPr>
          <w:rFonts w:ascii="Times New Roman" w:hAnsi="Times New Roman"/>
          <w:sz w:val="24"/>
          <w:szCs w:val="24"/>
        </w:rPr>
        <w:t xml:space="preserve">kulutuste </w:t>
      </w:r>
      <w:r w:rsidR="00F103A5">
        <w:rPr>
          <w:rFonts w:ascii="Times New Roman" w:hAnsi="Times New Roman"/>
          <w:sz w:val="24"/>
          <w:szCs w:val="24"/>
        </w:rPr>
        <w:t xml:space="preserve">või kahju </w:t>
      </w:r>
      <w:r w:rsidR="001C0920" w:rsidRPr="00FA4B8A">
        <w:rPr>
          <w:rFonts w:ascii="Times New Roman" w:hAnsi="Times New Roman"/>
          <w:sz w:val="24"/>
          <w:szCs w:val="24"/>
        </w:rPr>
        <w:t xml:space="preserve">hüvitamist, </w:t>
      </w:r>
      <w:r w:rsidR="000B2EA2">
        <w:rPr>
          <w:rFonts w:ascii="Times New Roman" w:hAnsi="Times New Roman"/>
          <w:sz w:val="24"/>
          <w:szCs w:val="24"/>
        </w:rPr>
        <w:t xml:space="preserve">eeskätt </w:t>
      </w:r>
      <w:r w:rsidR="001C0920" w:rsidRPr="00FA4B8A">
        <w:rPr>
          <w:rFonts w:ascii="Times New Roman" w:hAnsi="Times New Roman"/>
          <w:sz w:val="24"/>
          <w:szCs w:val="24"/>
        </w:rPr>
        <w:t xml:space="preserve">kui need kulutused pidi vastavalt seadusele või käesolevale </w:t>
      </w:r>
      <w:r w:rsidR="00892D58">
        <w:rPr>
          <w:rFonts w:ascii="Times New Roman" w:hAnsi="Times New Roman"/>
          <w:sz w:val="24"/>
          <w:szCs w:val="24"/>
        </w:rPr>
        <w:t>L</w:t>
      </w:r>
      <w:r w:rsidR="001C0920" w:rsidRPr="00FA4B8A">
        <w:rPr>
          <w:rFonts w:ascii="Times New Roman" w:hAnsi="Times New Roman"/>
          <w:sz w:val="24"/>
          <w:szCs w:val="24"/>
        </w:rPr>
        <w:t xml:space="preserve">epingule kandma </w:t>
      </w:r>
      <w:r w:rsidR="0034604C">
        <w:rPr>
          <w:rFonts w:ascii="Times New Roman" w:hAnsi="Times New Roman"/>
          <w:sz w:val="24"/>
          <w:szCs w:val="24"/>
        </w:rPr>
        <w:t>Pakkuja</w:t>
      </w:r>
      <w:r w:rsidR="00892D58">
        <w:rPr>
          <w:rFonts w:ascii="Times New Roman" w:hAnsi="Times New Roman"/>
          <w:sz w:val="24"/>
          <w:szCs w:val="24"/>
        </w:rPr>
        <w:t>.</w:t>
      </w:r>
      <w:r w:rsidR="00E52FF8">
        <w:rPr>
          <w:rFonts w:ascii="Times New Roman" w:hAnsi="Times New Roman"/>
          <w:sz w:val="24"/>
          <w:szCs w:val="24"/>
        </w:rPr>
        <w:t xml:space="preserve"> Sealhulgas trahvide või kahjude hüvitamist</w:t>
      </w:r>
      <w:r w:rsidR="001A113D">
        <w:rPr>
          <w:rFonts w:ascii="Times New Roman" w:hAnsi="Times New Roman"/>
          <w:sz w:val="24"/>
          <w:szCs w:val="24"/>
        </w:rPr>
        <w:t>, mis on TLT-</w:t>
      </w:r>
      <w:proofErr w:type="spellStart"/>
      <w:r w:rsidR="001A113D">
        <w:rPr>
          <w:rFonts w:ascii="Times New Roman" w:hAnsi="Times New Roman"/>
          <w:sz w:val="24"/>
          <w:szCs w:val="24"/>
        </w:rPr>
        <w:t>le</w:t>
      </w:r>
      <w:proofErr w:type="spellEnd"/>
      <w:r w:rsidR="001A113D">
        <w:rPr>
          <w:rFonts w:ascii="Times New Roman" w:hAnsi="Times New Roman"/>
          <w:sz w:val="24"/>
          <w:szCs w:val="24"/>
        </w:rPr>
        <w:t xml:space="preserve"> määratud seoses </w:t>
      </w:r>
      <w:r w:rsidR="0020043A">
        <w:rPr>
          <w:rFonts w:ascii="Times New Roman" w:hAnsi="Times New Roman"/>
          <w:sz w:val="24"/>
          <w:szCs w:val="24"/>
        </w:rPr>
        <w:t>Pakkuja edastatava reklaamiga.</w:t>
      </w:r>
    </w:p>
    <w:p w14:paraId="2F1817B0" w14:textId="543B457B" w:rsidR="001C0920" w:rsidRPr="00FA4B8A" w:rsidRDefault="00263532" w:rsidP="001C0920">
      <w:pPr>
        <w:widowControl w:val="0"/>
        <w:shd w:val="clear" w:color="auto" w:fill="F2F2F2"/>
        <w:suppressAutoHyphens/>
        <w:autoSpaceDE w:val="0"/>
        <w:autoSpaceDN w:val="0"/>
        <w:adjustRightInd w:val="0"/>
        <w:spacing w:before="120"/>
        <w:jc w:val="both"/>
        <w:rPr>
          <w:rFonts w:ascii="Times New Roman" w:hAnsi="Times New Roman"/>
          <w:b/>
          <w:bCs/>
          <w:sz w:val="24"/>
          <w:szCs w:val="24"/>
        </w:rPr>
      </w:pPr>
      <w:r>
        <w:rPr>
          <w:rFonts w:ascii="Times New Roman" w:hAnsi="Times New Roman"/>
          <w:b/>
          <w:bCs/>
          <w:sz w:val="24"/>
          <w:szCs w:val="24"/>
        </w:rPr>
        <w:t>3</w:t>
      </w:r>
      <w:r w:rsidR="001C0920" w:rsidRPr="00FA4B8A">
        <w:rPr>
          <w:rFonts w:ascii="Times New Roman" w:hAnsi="Times New Roman"/>
          <w:b/>
          <w:bCs/>
          <w:sz w:val="24"/>
          <w:szCs w:val="24"/>
        </w:rPr>
        <w:t>.</w:t>
      </w:r>
      <w:r w:rsidR="001C0920">
        <w:rPr>
          <w:rFonts w:ascii="Times New Roman" w:hAnsi="Times New Roman"/>
          <w:b/>
          <w:bCs/>
          <w:sz w:val="24"/>
          <w:szCs w:val="24"/>
        </w:rPr>
        <w:t xml:space="preserve"> </w:t>
      </w:r>
      <w:r w:rsidR="00263BAD">
        <w:rPr>
          <w:rFonts w:ascii="Times New Roman" w:hAnsi="Times New Roman"/>
          <w:b/>
          <w:bCs/>
          <w:sz w:val="24"/>
          <w:szCs w:val="24"/>
        </w:rPr>
        <w:t>PAKKUJA MUUD</w:t>
      </w:r>
      <w:r w:rsidR="001C0920" w:rsidRPr="00FA4B8A">
        <w:rPr>
          <w:rFonts w:ascii="Times New Roman" w:hAnsi="Times New Roman"/>
          <w:b/>
          <w:bCs/>
          <w:sz w:val="24"/>
          <w:szCs w:val="24"/>
        </w:rPr>
        <w:t xml:space="preserve"> KOHUSTUSED</w:t>
      </w:r>
      <w:r w:rsidR="00263BAD">
        <w:rPr>
          <w:rFonts w:ascii="Times New Roman" w:hAnsi="Times New Roman"/>
          <w:b/>
          <w:bCs/>
          <w:sz w:val="24"/>
          <w:szCs w:val="24"/>
        </w:rPr>
        <w:t xml:space="preserve"> JA ÕIGUSED</w:t>
      </w:r>
    </w:p>
    <w:p w14:paraId="6CAD8428" w14:textId="33AC1BF8" w:rsidR="001C0920" w:rsidRPr="00FA4B8A" w:rsidRDefault="00263532" w:rsidP="006130C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3.1. </w:t>
      </w:r>
      <w:r w:rsidR="0034604C">
        <w:rPr>
          <w:rFonts w:ascii="Times New Roman" w:hAnsi="Times New Roman"/>
          <w:sz w:val="24"/>
          <w:szCs w:val="24"/>
        </w:rPr>
        <w:t>Pakkuja</w:t>
      </w:r>
      <w:r w:rsidR="001C0920" w:rsidRPr="00FA4B8A">
        <w:rPr>
          <w:rFonts w:ascii="Times New Roman" w:hAnsi="Times New Roman"/>
          <w:sz w:val="24"/>
          <w:szCs w:val="24"/>
        </w:rPr>
        <w:t xml:space="preserve"> on kohustatud</w:t>
      </w:r>
      <w:r>
        <w:rPr>
          <w:rFonts w:ascii="Times New Roman" w:hAnsi="Times New Roman"/>
          <w:sz w:val="24"/>
          <w:szCs w:val="24"/>
        </w:rPr>
        <w:t xml:space="preserve"> andma </w:t>
      </w:r>
      <w:r w:rsidR="0053537A">
        <w:rPr>
          <w:rFonts w:ascii="Times New Roman" w:hAnsi="Times New Roman"/>
          <w:sz w:val="24"/>
          <w:szCs w:val="24"/>
        </w:rPr>
        <w:t>TLT-</w:t>
      </w:r>
      <w:proofErr w:type="spellStart"/>
      <w:r w:rsidR="0053537A">
        <w:rPr>
          <w:rFonts w:ascii="Times New Roman" w:hAnsi="Times New Roman"/>
          <w:sz w:val="24"/>
          <w:szCs w:val="24"/>
        </w:rPr>
        <w:t>le</w:t>
      </w:r>
      <w:proofErr w:type="spellEnd"/>
      <w:r w:rsidR="0053537A">
        <w:rPr>
          <w:rFonts w:ascii="Times New Roman" w:hAnsi="Times New Roman"/>
          <w:sz w:val="24"/>
          <w:szCs w:val="24"/>
        </w:rPr>
        <w:t xml:space="preserve"> </w:t>
      </w:r>
      <w:r w:rsidR="00AB054F">
        <w:rPr>
          <w:rFonts w:ascii="Times New Roman" w:hAnsi="Times New Roman"/>
          <w:sz w:val="24"/>
          <w:szCs w:val="24"/>
        </w:rPr>
        <w:t xml:space="preserve">vajalikud </w:t>
      </w:r>
      <w:r w:rsidR="0053537A">
        <w:rPr>
          <w:rFonts w:ascii="Times New Roman" w:hAnsi="Times New Roman"/>
          <w:sz w:val="24"/>
          <w:szCs w:val="24"/>
        </w:rPr>
        <w:t>andmed Seadmete kohta ja nende paigaldusjuhised ning tagama, et Seadmed on ohutud ja sobivad kasutamiseks ühis</w:t>
      </w:r>
      <w:r w:rsidR="006130C0">
        <w:rPr>
          <w:rFonts w:ascii="Times New Roman" w:hAnsi="Times New Roman"/>
          <w:sz w:val="24"/>
          <w:szCs w:val="24"/>
        </w:rPr>
        <w:t>s</w:t>
      </w:r>
      <w:r w:rsidR="0053537A">
        <w:rPr>
          <w:rFonts w:ascii="Times New Roman" w:hAnsi="Times New Roman"/>
          <w:sz w:val="24"/>
          <w:szCs w:val="24"/>
        </w:rPr>
        <w:t>õidukites</w:t>
      </w:r>
      <w:r w:rsidR="001C0920" w:rsidRPr="00FA4B8A">
        <w:rPr>
          <w:rFonts w:ascii="Times New Roman" w:hAnsi="Times New Roman"/>
          <w:sz w:val="24"/>
          <w:szCs w:val="24"/>
        </w:rPr>
        <w:t xml:space="preserve"> (vibratsioon, niiskus, temperatuur, tolm, võimsus jne).</w:t>
      </w:r>
      <w:r w:rsidR="00061243">
        <w:rPr>
          <w:rFonts w:ascii="Times New Roman" w:hAnsi="Times New Roman"/>
          <w:sz w:val="24"/>
          <w:szCs w:val="24"/>
        </w:rPr>
        <w:t xml:space="preserve"> Samuti andma vajadusel üle asendusseadmed.</w:t>
      </w:r>
    </w:p>
    <w:p w14:paraId="60EEC5B1" w14:textId="44CF6FDD" w:rsidR="001C0920" w:rsidRPr="00FA4B8A" w:rsidRDefault="006130C0"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3</w:t>
      </w:r>
      <w:r w:rsidR="001C0920" w:rsidRPr="00FA4B8A">
        <w:rPr>
          <w:rFonts w:ascii="Times New Roman" w:hAnsi="Times New Roman"/>
          <w:sz w:val="24"/>
          <w:szCs w:val="24"/>
        </w:rPr>
        <w:t>.</w:t>
      </w:r>
      <w:r>
        <w:rPr>
          <w:rFonts w:ascii="Times New Roman" w:hAnsi="Times New Roman"/>
          <w:sz w:val="24"/>
          <w:szCs w:val="24"/>
        </w:rPr>
        <w:t>2</w:t>
      </w:r>
      <w:r w:rsidR="001C0920" w:rsidRPr="00FA4B8A">
        <w:rPr>
          <w:rFonts w:ascii="Times New Roman" w:hAnsi="Times New Roman"/>
          <w:sz w:val="24"/>
          <w:szCs w:val="24"/>
        </w:rPr>
        <w:t xml:space="preserve">. </w:t>
      </w:r>
      <w:r w:rsidR="00A03CE1">
        <w:rPr>
          <w:rFonts w:ascii="Times New Roman" w:hAnsi="Times New Roman"/>
          <w:sz w:val="24"/>
          <w:szCs w:val="24"/>
        </w:rPr>
        <w:t xml:space="preserve">Pakkuja on kohustatud kasutama Seadmeid vastavalt Lepingule </w:t>
      </w:r>
      <w:r w:rsidR="00D726DA">
        <w:rPr>
          <w:rFonts w:ascii="Times New Roman" w:hAnsi="Times New Roman"/>
          <w:sz w:val="24"/>
          <w:szCs w:val="24"/>
        </w:rPr>
        <w:t xml:space="preserve">ning täitma </w:t>
      </w:r>
      <w:r w:rsidR="001C0920" w:rsidRPr="00FA4B8A">
        <w:rPr>
          <w:rFonts w:ascii="Times New Roman" w:hAnsi="Times New Roman"/>
          <w:sz w:val="24"/>
          <w:szCs w:val="24"/>
        </w:rPr>
        <w:t>TLT poolt tehtud ettekirjutusi</w:t>
      </w:r>
      <w:r w:rsidR="00D726DA">
        <w:rPr>
          <w:rFonts w:ascii="Times New Roman" w:hAnsi="Times New Roman"/>
          <w:sz w:val="24"/>
          <w:szCs w:val="24"/>
        </w:rPr>
        <w:t>.</w:t>
      </w:r>
      <w:r w:rsidR="00017D5E">
        <w:rPr>
          <w:rFonts w:ascii="Times New Roman" w:hAnsi="Times New Roman"/>
          <w:sz w:val="24"/>
          <w:szCs w:val="24"/>
        </w:rPr>
        <w:t xml:space="preserve"> Pakkuja ei kasuta Seadmeid audiorekla</w:t>
      </w:r>
      <w:r w:rsidR="00FB394F">
        <w:rPr>
          <w:rFonts w:ascii="Times New Roman" w:hAnsi="Times New Roman"/>
          <w:sz w:val="24"/>
          <w:szCs w:val="24"/>
        </w:rPr>
        <w:t>a</w:t>
      </w:r>
      <w:r w:rsidR="00017D5E">
        <w:rPr>
          <w:rFonts w:ascii="Times New Roman" w:hAnsi="Times New Roman"/>
          <w:sz w:val="24"/>
          <w:szCs w:val="24"/>
        </w:rPr>
        <w:t>mi edastamiseks</w:t>
      </w:r>
      <w:r w:rsidR="00FB394F">
        <w:rPr>
          <w:rFonts w:ascii="Times New Roman" w:hAnsi="Times New Roman"/>
          <w:sz w:val="24"/>
          <w:szCs w:val="24"/>
        </w:rPr>
        <w:t>.</w:t>
      </w:r>
    </w:p>
    <w:p w14:paraId="0DEF1497" w14:textId="39D797BC" w:rsidR="001C0920" w:rsidRPr="00FA4B8A" w:rsidRDefault="00D14D5A"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3.3. Pakkujal ei ole õigust anda</w:t>
      </w:r>
      <w:r w:rsidR="0084205D" w:rsidRPr="0084205D">
        <w:rPr>
          <w:rFonts w:ascii="Times New Roman" w:hAnsi="Times New Roman"/>
          <w:sz w:val="24"/>
          <w:szCs w:val="24"/>
        </w:rPr>
        <w:t xml:space="preserve"> </w:t>
      </w:r>
      <w:r w:rsidR="0084205D">
        <w:rPr>
          <w:rFonts w:ascii="Times New Roman" w:hAnsi="Times New Roman"/>
          <w:sz w:val="24"/>
          <w:szCs w:val="24"/>
        </w:rPr>
        <w:t>kolmandatele isikutele üle</w:t>
      </w:r>
      <w:r>
        <w:rPr>
          <w:rFonts w:ascii="Times New Roman" w:hAnsi="Times New Roman"/>
          <w:sz w:val="24"/>
          <w:szCs w:val="24"/>
        </w:rPr>
        <w:t xml:space="preserve"> Lepingust tulenevaid õigusi ja kohustusi</w:t>
      </w:r>
      <w:r w:rsidR="0028362B">
        <w:rPr>
          <w:rFonts w:ascii="Times New Roman" w:hAnsi="Times New Roman"/>
          <w:sz w:val="24"/>
          <w:szCs w:val="24"/>
        </w:rPr>
        <w:t xml:space="preserve"> ning seadmeid või juurdepääsu neile</w:t>
      </w:r>
      <w:r w:rsidR="0084205D">
        <w:rPr>
          <w:rFonts w:ascii="Times New Roman" w:hAnsi="Times New Roman"/>
          <w:sz w:val="24"/>
          <w:szCs w:val="24"/>
        </w:rPr>
        <w:t xml:space="preserve">, </w:t>
      </w:r>
      <w:r>
        <w:rPr>
          <w:rFonts w:ascii="Times New Roman" w:hAnsi="Times New Roman"/>
          <w:sz w:val="24"/>
          <w:szCs w:val="24"/>
        </w:rPr>
        <w:t xml:space="preserve">ilma TLT nõusolekuta. </w:t>
      </w:r>
    </w:p>
    <w:p w14:paraId="6D68F048" w14:textId="4EF960BA" w:rsidR="001C0920" w:rsidRPr="00FA4B8A" w:rsidRDefault="000437E3"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3.4.</w:t>
      </w:r>
      <w:r w:rsidR="001C0920" w:rsidRPr="00FA4B8A">
        <w:rPr>
          <w:rFonts w:ascii="Times New Roman" w:hAnsi="Times New Roman"/>
          <w:sz w:val="24"/>
          <w:szCs w:val="24"/>
        </w:rPr>
        <w:t xml:space="preserve"> </w:t>
      </w:r>
      <w:r>
        <w:rPr>
          <w:rFonts w:ascii="Times New Roman" w:hAnsi="Times New Roman"/>
          <w:sz w:val="24"/>
          <w:szCs w:val="24"/>
        </w:rPr>
        <w:t xml:space="preserve">Kui </w:t>
      </w:r>
      <w:r w:rsidR="0068703F">
        <w:rPr>
          <w:rFonts w:ascii="Times New Roman" w:hAnsi="Times New Roman"/>
          <w:sz w:val="24"/>
          <w:szCs w:val="24"/>
        </w:rPr>
        <w:t>Pakkuja kavandab Seadmete abil ühissõidukites reklaami edastamist, mis võib olla</w:t>
      </w:r>
      <w:r w:rsidR="00B1741D">
        <w:rPr>
          <w:rFonts w:ascii="Times New Roman" w:hAnsi="Times New Roman"/>
          <w:sz w:val="24"/>
          <w:szCs w:val="24"/>
        </w:rPr>
        <w:t xml:space="preserve"> häiriv, näiteks </w:t>
      </w:r>
      <w:r w:rsidR="001C0920" w:rsidRPr="00FA4B8A">
        <w:rPr>
          <w:rFonts w:ascii="Times New Roman" w:hAnsi="Times New Roman"/>
          <w:sz w:val="24"/>
          <w:szCs w:val="24"/>
        </w:rPr>
        <w:t>šokeeriva sisuga sotsiaalreklaam</w:t>
      </w:r>
      <w:r w:rsidR="00454661">
        <w:rPr>
          <w:rFonts w:ascii="Times New Roman" w:hAnsi="Times New Roman"/>
          <w:sz w:val="24"/>
          <w:szCs w:val="24"/>
        </w:rPr>
        <w:t xml:space="preserve"> või </w:t>
      </w:r>
      <w:r w:rsidR="00A7771B">
        <w:rPr>
          <w:rFonts w:ascii="Times New Roman" w:hAnsi="Times New Roman"/>
          <w:sz w:val="24"/>
          <w:szCs w:val="24"/>
        </w:rPr>
        <w:t xml:space="preserve">mida võib tõlgendada </w:t>
      </w:r>
      <w:r w:rsidR="001C0920" w:rsidRPr="00FA4B8A">
        <w:rPr>
          <w:rFonts w:ascii="Times New Roman" w:hAnsi="Times New Roman"/>
          <w:sz w:val="24"/>
          <w:szCs w:val="24"/>
        </w:rPr>
        <w:t>ühistranspordi mainet</w:t>
      </w:r>
      <w:r w:rsidR="00A7771B">
        <w:rPr>
          <w:rFonts w:ascii="Times New Roman" w:hAnsi="Times New Roman"/>
          <w:sz w:val="24"/>
          <w:szCs w:val="24"/>
        </w:rPr>
        <w:t xml:space="preserve"> kahjustavana</w:t>
      </w:r>
      <w:r w:rsidR="00454661">
        <w:rPr>
          <w:rFonts w:ascii="Times New Roman" w:hAnsi="Times New Roman"/>
          <w:sz w:val="24"/>
          <w:szCs w:val="24"/>
        </w:rPr>
        <w:t>, siis</w:t>
      </w:r>
      <w:r w:rsidR="00A7771B">
        <w:rPr>
          <w:rFonts w:ascii="Times New Roman" w:hAnsi="Times New Roman"/>
          <w:sz w:val="24"/>
          <w:szCs w:val="24"/>
        </w:rPr>
        <w:t xml:space="preserve"> peab Pakkuja sellise reklaami TLT-</w:t>
      </w:r>
      <w:proofErr w:type="spellStart"/>
      <w:r w:rsidR="00A7771B">
        <w:rPr>
          <w:rFonts w:ascii="Times New Roman" w:hAnsi="Times New Roman"/>
          <w:sz w:val="24"/>
          <w:szCs w:val="24"/>
        </w:rPr>
        <w:t>ga</w:t>
      </w:r>
      <w:proofErr w:type="spellEnd"/>
      <w:r w:rsidR="00A7771B">
        <w:rPr>
          <w:rFonts w:ascii="Times New Roman" w:hAnsi="Times New Roman"/>
          <w:sz w:val="24"/>
          <w:szCs w:val="24"/>
        </w:rPr>
        <w:t xml:space="preserve"> eelnevalt kooskõlastama</w:t>
      </w:r>
      <w:r w:rsidR="00D45309">
        <w:rPr>
          <w:rFonts w:ascii="Times New Roman" w:hAnsi="Times New Roman"/>
          <w:sz w:val="24"/>
          <w:szCs w:val="24"/>
        </w:rPr>
        <w:t xml:space="preserve"> ning kui TLT reklaami ei kooskõlasta, siis selle edastamisest loobuma. </w:t>
      </w:r>
      <w:r w:rsidR="00454661">
        <w:rPr>
          <w:rFonts w:ascii="Times New Roman" w:hAnsi="Times New Roman"/>
          <w:sz w:val="24"/>
          <w:szCs w:val="24"/>
        </w:rPr>
        <w:t xml:space="preserve"> </w:t>
      </w:r>
    </w:p>
    <w:p w14:paraId="269F4444" w14:textId="5624961C" w:rsidR="001C0920" w:rsidRPr="00FA4B8A" w:rsidRDefault="00803EC3" w:rsidP="001C0920">
      <w:pPr>
        <w:widowControl w:val="0"/>
        <w:shd w:val="clear" w:color="auto" w:fill="F2F2F2"/>
        <w:suppressAutoHyphens/>
        <w:autoSpaceDE w:val="0"/>
        <w:autoSpaceDN w:val="0"/>
        <w:adjustRightInd w:val="0"/>
        <w:spacing w:before="120"/>
        <w:jc w:val="both"/>
        <w:rPr>
          <w:rFonts w:ascii="Times New Roman" w:hAnsi="Times New Roman"/>
          <w:b/>
          <w:bCs/>
          <w:sz w:val="24"/>
          <w:szCs w:val="24"/>
        </w:rPr>
      </w:pPr>
      <w:r>
        <w:rPr>
          <w:rFonts w:ascii="Times New Roman" w:hAnsi="Times New Roman"/>
          <w:b/>
          <w:bCs/>
          <w:sz w:val="24"/>
          <w:szCs w:val="24"/>
        </w:rPr>
        <w:t>4</w:t>
      </w:r>
      <w:r w:rsidR="001C0920" w:rsidRPr="00FA4B8A">
        <w:rPr>
          <w:rFonts w:ascii="Times New Roman" w:hAnsi="Times New Roman"/>
          <w:b/>
          <w:bCs/>
          <w:sz w:val="24"/>
          <w:szCs w:val="24"/>
        </w:rPr>
        <w:t xml:space="preserve">. LEPINGU </w:t>
      </w:r>
      <w:r w:rsidR="00610940">
        <w:rPr>
          <w:rFonts w:ascii="Times New Roman" w:hAnsi="Times New Roman"/>
          <w:b/>
          <w:bCs/>
          <w:sz w:val="24"/>
          <w:szCs w:val="24"/>
        </w:rPr>
        <w:t xml:space="preserve">ALUSEL MAKSTAVAD TASUD </w:t>
      </w:r>
    </w:p>
    <w:p w14:paraId="0DD1C44A" w14:textId="0B2D3C59" w:rsidR="00221872" w:rsidRDefault="00803EC3" w:rsidP="001C0920">
      <w:pPr>
        <w:widowControl w:val="0"/>
        <w:autoSpaceDE w:val="0"/>
        <w:autoSpaceDN w:val="0"/>
        <w:adjustRightInd w:val="0"/>
        <w:spacing w:before="120"/>
        <w:jc w:val="both"/>
        <w:rPr>
          <w:rFonts w:ascii="Times New Roman" w:hAnsi="Times New Roman"/>
          <w:color w:val="000000"/>
          <w:sz w:val="24"/>
          <w:szCs w:val="24"/>
        </w:rPr>
      </w:pPr>
      <w:r>
        <w:rPr>
          <w:rFonts w:ascii="Times New Roman" w:hAnsi="Times New Roman"/>
          <w:color w:val="000000"/>
          <w:sz w:val="24"/>
          <w:szCs w:val="24"/>
        </w:rPr>
        <w:t>4</w:t>
      </w:r>
      <w:r w:rsidR="001C0920" w:rsidRPr="00FA4B8A">
        <w:rPr>
          <w:rFonts w:ascii="Times New Roman" w:hAnsi="Times New Roman"/>
          <w:color w:val="000000"/>
          <w:sz w:val="24"/>
          <w:szCs w:val="24"/>
        </w:rPr>
        <w:t>.1</w:t>
      </w:r>
      <w:r w:rsidR="00061E6D">
        <w:rPr>
          <w:rFonts w:ascii="Times New Roman" w:hAnsi="Times New Roman"/>
          <w:color w:val="000000"/>
          <w:sz w:val="24"/>
          <w:szCs w:val="24"/>
        </w:rPr>
        <w:t>.</w:t>
      </w:r>
      <w:r w:rsidR="00234F09">
        <w:rPr>
          <w:rFonts w:ascii="Times New Roman" w:hAnsi="Times New Roman"/>
          <w:color w:val="000000"/>
          <w:sz w:val="24"/>
          <w:szCs w:val="24"/>
        </w:rPr>
        <w:t xml:space="preserve"> Seadmete paigaldamise tasu määrad </w:t>
      </w:r>
      <w:r w:rsidR="00611EAE">
        <w:rPr>
          <w:rFonts w:ascii="Times New Roman" w:hAnsi="Times New Roman"/>
          <w:color w:val="000000"/>
          <w:sz w:val="24"/>
          <w:szCs w:val="24"/>
        </w:rPr>
        <w:t>on Lepingu Lisas 3</w:t>
      </w:r>
      <w:r w:rsidR="0041105F">
        <w:rPr>
          <w:rFonts w:ascii="Times New Roman" w:hAnsi="Times New Roman"/>
          <w:color w:val="000000"/>
          <w:sz w:val="24"/>
          <w:szCs w:val="24"/>
        </w:rPr>
        <w:t>.</w:t>
      </w:r>
      <w:r w:rsidR="00B57746">
        <w:rPr>
          <w:rFonts w:ascii="Times New Roman" w:hAnsi="Times New Roman"/>
          <w:color w:val="000000"/>
          <w:sz w:val="24"/>
          <w:szCs w:val="24"/>
        </w:rPr>
        <w:t xml:space="preserve"> Neist lähtutakse ka Seadmete eemaldamise korral. </w:t>
      </w:r>
      <w:r w:rsidR="00E31716">
        <w:rPr>
          <w:rFonts w:ascii="Times New Roman" w:hAnsi="Times New Roman"/>
          <w:color w:val="000000"/>
          <w:sz w:val="24"/>
          <w:szCs w:val="24"/>
        </w:rPr>
        <w:t xml:space="preserve">Tasu määra on </w:t>
      </w:r>
      <w:r w:rsidR="00FB0384">
        <w:rPr>
          <w:rFonts w:ascii="Times New Roman" w:hAnsi="Times New Roman"/>
          <w:color w:val="000000"/>
          <w:sz w:val="24"/>
          <w:szCs w:val="24"/>
        </w:rPr>
        <w:t xml:space="preserve">ilma käibemaksuta, kui käibemaks kuulub lisamisele, kohustub Pakkuja maksma tasu koos käibemaksuga seadusjärgses määras. Pakkuja ei ole kohustatud maksma </w:t>
      </w:r>
      <w:r w:rsidR="00723E59">
        <w:rPr>
          <w:rFonts w:ascii="Times New Roman" w:hAnsi="Times New Roman"/>
          <w:color w:val="000000"/>
          <w:sz w:val="24"/>
          <w:szCs w:val="24"/>
        </w:rPr>
        <w:t xml:space="preserve">Seadmete paigaldamisel kasutatud tarvikute eest, kui ta </w:t>
      </w:r>
      <w:r w:rsidR="00A143FB">
        <w:rPr>
          <w:rFonts w:ascii="Times New Roman" w:hAnsi="Times New Roman"/>
          <w:color w:val="000000"/>
          <w:sz w:val="24"/>
          <w:szCs w:val="24"/>
        </w:rPr>
        <w:t>ka need koos Seadmetega</w:t>
      </w:r>
      <w:r w:rsidR="005B3CA5">
        <w:rPr>
          <w:rFonts w:ascii="Times New Roman" w:hAnsi="Times New Roman"/>
          <w:color w:val="000000"/>
          <w:sz w:val="24"/>
          <w:szCs w:val="24"/>
        </w:rPr>
        <w:t xml:space="preserve"> paigaldamiseks üle andis.</w:t>
      </w:r>
    </w:p>
    <w:p w14:paraId="0FC7B9C2" w14:textId="3F5D082B" w:rsidR="00264D13" w:rsidRDefault="00803EC3" w:rsidP="001C0920">
      <w:pPr>
        <w:widowControl w:val="0"/>
        <w:autoSpaceDE w:val="0"/>
        <w:autoSpaceDN w:val="0"/>
        <w:adjustRightInd w:val="0"/>
        <w:spacing w:before="120"/>
        <w:jc w:val="both"/>
        <w:rPr>
          <w:rFonts w:ascii="Times New Roman" w:hAnsi="Times New Roman"/>
          <w:color w:val="000000"/>
          <w:sz w:val="24"/>
          <w:szCs w:val="24"/>
        </w:rPr>
      </w:pPr>
      <w:r>
        <w:rPr>
          <w:rFonts w:ascii="Times New Roman" w:hAnsi="Times New Roman"/>
          <w:color w:val="000000"/>
          <w:sz w:val="24"/>
          <w:szCs w:val="24"/>
        </w:rPr>
        <w:t>4</w:t>
      </w:r>
      <w:r w:rsidR="00221872">
        <w:rPr>
          <w:rFonts w:ascii="Times New Roman" w:hAnsi="Times New Roman"/>
          <w:color w:val="000000"/>
          <w:sz w:val="24"/>
          <w:szCs w:val="24"/>
        </w:rPr>
        <w:t xml:space="preserve">.2. </w:t>
      </w:r>
      <w:r w:rsidR="00AB03FC">
        <w:rPr>
          <w:rFonts w:ascii="Times New Roman" w:hAnsi="Times New Roman"/>
          <w:color w:val="000000"/>
          <w:sz w:val="24"/>
          <w:szCs w:val="24"/>
        </w:rPr>
        <w:t>S</w:t>
      </w:r>
      <w:r w:rsidR="00221872">
        <w:rPr>
          <w:rFonts w:ascii="Times New Roman" w:hAnsi="Times New Roman"/>
          <w:color w:val="000000"/>
          <w:sz w:val="24"/>
          <w:szCs w:val="24"/>
        </w:rPr>
        <w:t>eadmete paigaldamise eest tuleb Pakkujal tasuda enne paigaldustööde algust</w:t>
      </w:r>
      <w:r w:rsidR="001C0920" w:rsidRPr="00FA4B8A">
        <w:rPr>
          <w:rFonts w:ascii="Times New Roman" w:hAnsi="Times New Roman"/>
          <w:color w:val="000000"/>
          <w:sz w:val="24"/>
          <w:szCs w:val="24"/>
        </w:rPr>
        <w:t xml:space="preserve"> </w:t>
      </w:r>
      <w:r w:rsidR="002D74CA">
        <w:rPr>
          <w:rFonts w:ascii="Times New Roman" w:hAnsi="Times New Roman"/>
          <w:color w:val="000000"/>
          <w:sz w:val="24"/>
          <w:szCs w:val="24"/>
        </w:rPr>
        <w:t>ja TLT e</w:t>
      </w:r>
      <w:r w:rsidR="004C086B">
        <w:rPr>
          <w:rFonts w:ascii="Times New Roman" w:hAnsi="Times New Roman"/>
          <w:color w:val="000000"/>
          <w:sz w:val="24"/>
          <w:szCs w:val="24"/>
        </w:rPr>
        <w:t>s</w:t>
      </w:r>
      <w:r w:rsidR="002D74CA">
        <w:rPr>
          <w:rFonts w:ascii="Times New Roman" w:hAnsi="Times New Roman"/>
          <w:color w:val="000000"/>
          <w:sz w:val="24"/>
          <w:szCs w:val="24"/>
        </w:rPr>
        <w:t xml:space="preserve">itab selle kohta Pakkujale arve </w:t>
      </w:r>
      <w:r w:rsidR="00221872">
        <w:rPr>
          <w:rFonts w:ascii="Times New Roman" w:hAnsi="Times New Roman"/>
          <w:color w:val="000000"/>
          <w:sz w:val="24"/>
          <w:szCs w:val="24"/>
        </w:rPr>
        <w:t>võttes aluseks paigaldamiseks üle antud S</w:t>
      </w:r>
      <w:r w:rsidR="002D74CA">
        <w:rPr>
          <w:rFonts w:ascii="Times New Roman" w:hAnsi="Times New Roman"/>
          <w:color w:val="000000"/>
          <w:sz w:val="24"/>
          <w:szCs w:val="24"/>
        </w:rPr>
        <w:t>eadmete arvu.</w:t>
      </w:r>
      <w:r w:rsidR="003C77B3">
        <w:rPr>
          <w:rFonts w:ascii="Times New Roman" w:hAnsi="Times New Roman"/>
          <w:color w:val="000000"/>
          <w:sz w:val="24"/>
          <w:szCs w:val="24"/>
        </w:rPr>
        <w:t xml:space="preserve"> Arve tasumise tähtaeg on </w:t>
      </w:r>
      <w:r w:rsidR="00264D13">
        <w:rPr>
          <w:rFonts w:ascii="Times New Roman" w:hAnsi="Times New Roman"/>
          <w:color w:val="000000"/>
          <w:sz w:val="24"/>
          <w:szCs w:val="24"/>
        </w:rPr>
        <w:t>7 päeva ja enne arve tasumist TLT Seadmeid ei paigalda.</w:t>
      </w:r>
    </w:p>
    <w:p w14:paraId="758F9220" w14:textId="3278A719" w:rsidR="004276B1" w:rsidRDefault="00803EC3" w:rsidP="001C0920">
      <w:pPr>
        <w:widowControl w:val="0"/>
        <w:autoSpaceDE w:val="0"/>
        <w:autoSpaceDN w:val="0"/>
        <w:adjustRightInd w:val="0"/>
        <w:spacing w:before="120"/>
        <w:jc w:val="both"/>
        <w:rPr>
          <w:rFonts w:ascii="Times New Roman" w:hAnsi="Times New Roman"/>
          <w:color w:val="000000"/>
          <w:sz w:val="24"/>
          <w:szCs w:val="24"/>
        </w:rPr>
      </w:pPr>
      <w:r>
        <w:rPr>
          <w:rFonts w:ascii="Times New Roman" w:hAnsi="Times New Roman"/>
          <w:color w:val="000000"/>
          <w:sz w:val="24"/>
          <w:szCs w:val="24"/>
        </w:rPr>
        <w:t>4</w:t>
      </w:r>
      <w:r w:rsidR="00264D13">
        <w:rPr>
          <w:rFonts w:ascii="Times New Roman" w:hAnsi="Times New Roman"/>
          <w:color w:val="000000"/>
          <w:sz w:val="24"/>
          <w:szCs w:val="24"/>
        </w:rPr>
        <w:t>.</w:t>
      </w:r>
      <w:r w:rsidR="004C086B">
        <w:rPr>
          <w:rFonts w:ascii="Times New Roman" w:hAnsi="Times New Roman"/>
          <w:color w:val="000000"/>
          <w:sz w:val="24"/>
          <w:szCs w:val="24"/>
        </w:rPr>
        <w:t xml:space="preserve">3. </w:t>
      </w:r>
      <w:r w:rsidR="00BC77FC">
        <w:rPr>
          <w:rFonts w:ascii="Times New Roman" w:hAnsi="Times New Roman"/>
          <w:color w:val="000000"/>
          <w:sz w:val="24"/>
          <w:szCs w:val="24"/>
        </w:rPr>
        <w:t xml:space="preserve">Pärast Seadmete ühissõidukisse paigaldamist on Pakkuja kohustatud maksma ühe </w:t>
      </w:r>
      <w:r w:rsidR="00BC77FC">
        <w:rPr>
          <w:rFonts w:ascii="Times New Roman" w:hAnsi="Times New Roman"/>
          <w:color w:val="000000"/>
          <w:sz w:val="24"/>
          <w:szCs w:val="24"/>
        </w:rPr>
        <w:lastRenderedPageBreak/>
        <w:t xml:space="preserve">ühissõidukisse paigaldatud ekraani eest … </w:t>
      </w:r>
      <w:r w:rsidR="00E31716">
        <w:rPr>
          <w:rFonts w:ascii="Times New Roman" w:hAnsi="Times New Roman"/>
          <w:color w:val="000000"/>
          <w:sz w:val="24"/>
          <w:szCs w:val="24"/>
        </w:rPr>
        <w:t xml:space="preserve">eurot kuus. Kui käibemaks kuulub lisamisele on Pakkuja kohustatud maksma tasu </w:t>
      </w:r>
      <w:r w:rsidR="004276B1">
        <w:rPr>
          <w:rFonts w:ascii="Times New Roman" w:hAnsi="Times New Roman"/>
          <w:color w:val="000000"/>
          <w:sz w:val="24"/>
          <w:szCs w:val="24"/>
        </w:rPr>
        <w:t xml:space="preserve">koos käibemaksuga seadusjärgses määras. </w:t>
      </w:r>
    </w:p>
    <w:p w14:paraId="470A9ACD" w14:textId="46D1D23F" w:rsidR="001C0920" w:rsidRDefault="00803EC3" w:rsidP="001C0920">
      <w:pPr>
        <w:widowControl w:val="0"/>
        <w:autoSpaceDE w:val="0"/>
        <w:autoSpaceDN w:val="0"/>
        <w:adjustRightInd w:val="0"/>
        <w:spacing w:before="120"/>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A239D4">
        <w:rPr>
          <w:rFonts w:ascii="Times New Roman" w:hAnsi="Times New Roman"/>
          <w:color w:val="000000" w:themeColor="text1"/>
          <w:sz w:val="24"/>
          <w:szCs w:val="24"/>
        </w:rPr>
        <w:t>.4.</w:t>
      </w:r>
      <w:r w:rsidR="001C0920">
        <w:rPr>
          <w:rFonts w:ascii="Times New Roman" w:hAnsi="Times New Roman"/>
          <w:color w:val="000000" w:themeColor="text1"/>
          <w:sz w:val="24"/>
          <w:szCs w:val="24"/>
        </w:rPr>
        <w:t xml:space="preserve"> TLT-l on õigus </w:t>
      </w:r>
      <w:r w:rsidR="00842DED">
        <w:rPr>
          <w:rFonts w:ascii="Times New Roman" w:hAnsi="Times New Roman"/>
          <w:color w:val="000000" w:themeColor="text1"/>
          <w:sz w:val="24"/>
          <w:szCs w:val="24"/>
        </w:rPr>
        <w:t>alates 2026.</w:t>
      </w:r>
      <w:r w:rsidR="006D150B">
        <w:rPr>
          <w:rFonts w:ascii="Times New Roman" w:hAnsi="Times New Roman"/>
          <w:color w:val="000000" w:themeColor="text1"/>
          <w:sz w:val="24"/>
          <w:szCs w:val="24"/>
        </w:rPr>
        <w:t xml:space="preserve"> aastast</w:t>
      </w:r>
      <w:r w:rsidR="00CA4FF9">
        <w:rPr>
          <w:rFonts w:ascii="Times New Roman" w:hAnsi="Times New Roman"/>
          <w:color w:val="000000" w:themeColor="text1"/>
          <w:sz w:val="24"/>
          <w:szCs w:val="24"/>
        </w:rPr>
        <w:t xml:space="preserve"> ja igal järgneval aastal</w:t>
      </w:r>
      <w:r w:rsidR="006D150B">
        <w:rPr>
          <w:rFonts w:ascii="Times New Roman" w:hAnsi="Times New Roman"/>
          <w:color w:val="000000" w:themeColor="text1"/>
          <w:sz w:val="24"/>
          <w:szCs w:val="24"/>
        </w:rPr>
        <w:t xml:space="preserve"> </w:t>
      </w:r>
      <w:r w:rsidR="00310F29">
        <w:rPr>
          <w:rFonts w:ascii="Times New Roman" w:hAnsi="Times New Roman"/>
          <w:color w:val="000000" w:themeColor="text1"/>
          <w:sz w:val="24"/>
          <w:szCs w:val="24"/>
        </w:rPr>
        <w:t xml:space="preserve">muuta </w:t>
      </w:r>
      <w:r w:rsidR="00D3715F">
        <w:rPr>
          <w:rFonts w:ascii="Times New Roman" w:hAnsi="Times New Roman"/>
          <w:color w:val="000000" w:themeColor="text1"/>
          <w:sz w:val="24"/>
          <w:szCs w:val="24"/>
        </w:rPr>
        <w:t xml:space="preserve">punktis </w:t>
      </w:r>
      <w:r w:rsidR="005E2B49">
        <w:rPr>
          <w:rFonts w:ascii="Times New Roman" w:hAnsi="Times New Roman"/>
          <w:color w:val="000000" w:themeColor="text1"/>
          <w:sz w:val="24"/>
          <w:szCs w:val="24"/>
        </w:rPr>
        <w:t>4</w:t>
      </w:r>
      <w:r w:rsidR="00D3715F">
        <w:rPr>
          <w:rFonts w:ascii="Times New Roman" w:hAnsi="Times New Roman"/>
          <w:color w:val="000000" w:themeColor="text1"/>
          <w:sz w:val="24"/>
          <w:szCs w:val="24"/>
        </w:rPr>
        <w:t xml:space="preserve">.1. </w:t>
      </w:r>
      <w:r w:rsidR="00A811F2">
        <w:rPr>
          <w:rFonts w:ascii="Times New Roman" w:hAnsi="Times New Roman"/>
          <w:color w:val="000000" w:themeColor="text1"/>
          <w:sz w:val="24"/>
          <w:szCs w:val="24"/>
        </w:rPr>
        <w:t>ja/</w:t>
      </w:r>
      <w:r w:rsidR="00D3715F">
        <w:rPr>
          <w:rFonts w:ascii="Times New Roman" w:hAnsi="Times New Roman"/>
          <w:color w:val="000000" w:themeColor="text1"/>
          <w:sz w:val="24"/>
          <w:szCs w:val="24"/>
        </w:rPr>
        <w:t xml:space="preserve">või punktis </w:t>
      </w:r>
      <w:r w:rsidR="005E2B49">
        <w:rPr>
          <w:rFonts w:ascii="Times New Roman" w:hAnsi="Times New Roman"/>
          <w:color w:val="000000" w:themeColor="text1"/>
          <w:sz w:val="24"/>
          <w:szCs w:val="24"/>
        </w:rPr>
        <w:t>4</w:t>
      </w:r>
      <w:r w:rsidR="00A811F2">
        <w:rPr>
          <w:rFonts w:ascii="Times New Roman" w:hAnsi="Times New Roman"/>
          <w:color w:val="000000" w:themeColor="text1"/>
          <w:sz w:val="24"/>
          <w:szCs w:val="24"/>
        </w:rPr>
        <w:t xml:space="preserve">.3. nimetatud tasu </w:t>
      </w:r>
      <w:r w:rsidR="00310F29">
        <w:rPr>
          <w:rFonts w:ascii="Times New Roman" w:hAnsi="Times New Roman"/>
          <w:color w:val="000000" w:themeColor="text1"/>
          <w:sz w:val="24"/>
          <w:szCs w:val="24"/>
        </w:rPr>
        <w:t xml:space="preserve">määra selle võrra kuipalju muutus THI </w:t>
      </w:r>
      <w:r w:rsidR="009E036B">
        <w:rPr>
          <w:rFonts w:ascii="Times New Roman" w:hAnsi="Times New Roman"/>
          <w:color w:val="000000" w:themeColor="text1"/>
          <w:sz w:val="24"/>
          <w:szCs w:val="24"/>
        </w:rPr>
        <w:t xml:space="preserve">eelnenud aastal </w:t>
      </w:r>
      <w:r w:rsidR="00D0284E">
        <w:rPr>
          <w:rFonts w:ascii="Times New Roman" w:hAnsi="Times New Roman"/>
          <w:color w:val="000000" w:themeColor="text1"/>
          <w:sz w:val="24"/>
          <w:szCs w:val="24"/>
        </w:rPr>
        <w:t xml:space="preserve">Statistikaameti </w:t>
      </w:r>
      <w:r w:rsidR="00D3523C">
        <w:rPr>
          <w:rFonts w:ascii="Times New Roman" w:hAnsi="Times New Roman"/>
          <w:color w:val="000000" w:themeColor="text1"/>
          <w:sz w:val="24"/>
          <w:szCs w:val="24"/>
        </w:rPr>
        <w:t>andmetel</w:t>
      </w:r>
      <w:r w:rsidR="001A1A01">
        <w:rPr>
          <w:rFonts w:ascii="Times New Roman" w:hAnsi="Times New Roman"/>
          <w:color w:val="000000" w:themeColor="text1"/>
          <w:sz w:val="24"/>
          <w:szCs w:val="24"/>
        </w:rPr>
        <w:t xml:space="preserve">, kuid mitte enam kui 5%. </w:t>
      </w:r>
      <w:r w:rsidR="006325D4">
        <w:rPr>
          <w:rFonts w:ascii="Times New Roman" w:hAnsi="Times New Roman"/>
          <w:color w:val="000000" w:themeColor="text1"/>
          <w:sz w:val="24"/>
          <w:szCs w:val="24"/>
        </w:rPr>
        <w:t xml:space="preserve">Tasu ei muudeta, </w:t>
      </w:r>
      <w:r w:rsidR="007A0164">
        <w:rPr>
          <w:rFonts w:ascii="Times New Roman" w:hAnsi="Times New Roman"/>
          <w:color w:val="000000" w:themeColor="text1"/>
          <w:sz w:val="24"/>
          <w:szCs w:val="24"/>
        </w:rPr>
        <w:t xml:space="preserve">THI muutus </w:t>
      </w:r>
      <w:r w:rsidR="0066717F">
        <w:rPr>
          <w:rFonts w:ascii="Times New Roman" w:hAnsi="Times New Roman"/>
          <w:color w:val="000000" w:themeColor="text1"/>
          <w:sz w:val="24"/>
          <w:szCs w:val="24"/>
        </w:rPr>
        <w:t xml:space="preserve">eelnenud aastal </w:t>
      </w:r>
      <w:r w:rsidR="007A0164">
        <w:rPr>
          <w:rFonts w:ascii="Times New Roman" w:hAnsi="Times New Roman"/>
          <w:color w:val="000000" w:themeColor="text1"/>
          <w:sz w:val="24"/>
          <w:szCs w:val="24"/>
        </w:rPr>
        <w:t>ei ületa 2%.</w:t>
      </w:r>
    </w:p>
    <w:p w14:paraId="7CE189DA" w14:textId="778611DE" w:rsidR="001C0920"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color w:val="000000"/>
          <w:sz w:val="24"/>
          <w:szCs w:val="24"/>
        </w:rPr>
        <w:t>4</w:t>
      </w:r>
      <w:r w:rsidR="001C0920" w:rsidRPr="00FA4B8A">
        <w:rPr>
          <w:rFonts w:ascii="Times New Roman" w:hAnsi="Times New Roman"/>
          <w:color w:val="000000"/>
          <w:sz w:val="24"/>
          <w:szCs w:val="24"/>
        </w:rPr>
        <w:t>.</w:t>
      </w:r>
      <w:r w:rsidR="00637F1D">
        <w:rPr>
          <w:rFonts w:ascii="Times New Roman" w:hAnsi="Times New Roman"/>
          <w:color w:val="000000"/>
          <w:sz w:val="24"/>
          <w:szCs w:val="24"/>
        </w:rPr>
        <w:t>5</w:t>
      </w:r>
      <w:r w:rsidR="001C0920" w:rsidRPr="00FA4B8A">
        <w:rPr>
          <w:rFonts w:ascii="Times New Roman" w:hAnsi="Times New Roman"/>
          <w:color w:val="000000"/>
          <w:sz w:val="24"/>
          <w:szCs w:val="24"/>
        </w:rPr>
        <w:t xml:space="preserve">. </w:t>
      </w:r>
      <w:r w:rsidR="0034604C">
        <w:rPr>
          <w:rFonts w:ascii="Times New Roman" w:hAnsi="Times New Roman"/>
          <w:sz w:val="24"/>
          <w:szCs w:val="24"/>
        </w:rPr>
        <w:t>Pakkuja</w:t>
      </w:r>
      <w:r w:rsidR="001C0920" w:rsidRPr="00FA4B8A">
        <w:rPr>
          <w:rFonts w:ascii="Times New Roman" w:hAnsi="Times New Roman"/>
          <w:sz w:val="24"/>
          <w:szCs w:val="24"/>
        </w:rPr>
        <w:t xml:space="preserve"> </w:t>
      </w:r>
      <w:r w:rsidR="002D78B7">
        <w:rPr>
          <w:rFonts w:ascii="Times New Roman" w:hAnsi="Times New Roman"/>
          <w:sz w:val="24"/>
          <w:szCs w:val="24"/>
        </w:rPr>
        <w:t xml:space="preserve">on kohustatud </w:t>
      </w:r>
      <w:r w:rsidR="001C0920" w:rsidRPr="00FA4B8A">
        <w:rPr>
          <w:rFonts w:ascii="Times New Roman" w:hAnsi="Times New Roman"/>
          <w:sz w:val="24"/>
          <w:szCs w:val="24"/>
        </w:rPr>
        <w:t>tasu</w:t>
      </w:r>
      <w:r w:rsidR="002D78B7">
        <w:rPr>
          <w:rFonts w:ascii="Times New Roman" w:hAnsi="Times New Roman"/>
          <w:sz w:val="24"/>
          <w:szCs w:val="24"/>
        </w:rPr>
        <w:t>ma</w:t>
      </w:r>
      <w:r w:rsidR="001C0920" w:rsidRPr="00FA4B8A">
        <w:rPr>
          <w:rFonts w:ascii="Times New Roman" w:hAnsi="Times New Roman"/>
          <w:sz w:val="24"/>
          <w:szCs w:val="24"/>
        </w:rPr>
        <w:t xml:space="preserve"> TLT-</w:t>
      </w:r>
      <w:proofErr w:type="spellStart"/>
      <w:r w:rsidR="001C0920" w:rsidRPr="00FA4B8A">
        <w:rPr>
          <w:rFonts w:ascii="Times New Roman" w:hAnsi="Times New Roman"/>
          <w:sz w:val="24"/>
          <w:szCs w:val="24"/>
        </w:rPr>
        <w:t>le</w:t>
      </w:r>
      <w:proofErr w:type="spellEnd"/>
      <w:r w:rsidR="001C0920" w:rsidRPr="00FA4B8A">
        <w:rPr>
          <w:rFonts w:ascii="Times New Roman" w:hAnsi="Times New Roman"/>
          <w:sz w:val="24"/>
          <w:szCs w:val="24"/>
        </w:rPr>
        <w:t xml:space="preserve"> punkti </w:t>
      </w:r>
      <w:r>
        <w:rPr>
          <w:rFonts w:ascii="Times New Roman" w:hAnsi="Times New Roman"/>
          <w:sz w:val="24"/>
          <w:szCs w:val="24"/>
        </w:rPr>
        <w:t>4</w:t>
      </w:r>
      <w:r w:rsidR="001C0920" w:rsidRPr="00FA4B8A">
        <w:rPr>
          <w:rFonts w:ascii="Times New Roman" w:hAnsi="Times New Roman"/>
          <w:sz w:val="24"/>
          <w:szCs w:val="24"/>
        </w:rPr>
        <w:t>.</w:t>
      </w:r>
      <w:r w:rsidR="002D78B7">
        <w:rPr>
          <w:rFonts w:ascii="Times New Roman" w:hAnsi="Times New Roman"/>
          <w:sz w:val="24"/>
          <w:szCs w:val="24"/>
        </w:rPr>
        <w:t>3.</w:t>
      </w:r>
      <w:r w:rsidR="001C0920" w:rsidRPr="00FA4B8A">
        <w:rPr>
          <w:rFonts w:ascii="Times New Roman" w:hAnsi="Times New Roman"/>
          <w:sz w:val="24"/>
          <w:szCs w:val="24"/>
        </w:rPr>
        <w:t xml:space="preserve"> </w:t>
      </w:r>
      <w:r w:rsidR="00047E30">
        <w:rPr>
          <w:rFonts w:ascii="Times New Roman" w:hAnsi="Times New Roman"/>
          <w:sz w:val="24"/>
          <w:szCs w:val="24"/>
        </w:rPr>
        <w:t xml:space="preserve">alusel </w:t>
      </w:r>
      <w:r w:rsidR="007C3AFE">
        <w:rPr>
          <w:rFonts w:ascii="Times New Roman" w:hAnsi="Times New Roman"/>
          <w:sz w:val="24"/>
          <w:szCs w:val="24"/>
        </w:rPr>
        <w:t xml:space="preserve">järgenval kuul </w:t>
      </w:r>
      <w:r w:rsidR="001C0920" w:rsidRPr="00FA4B8A">
        <w:rPr>
          <w:rFonts w:ascii="Times New Roman" w:hAnsi="Times New Roman"/>
          <w:sz w:val="24"/>
          <w:szCs w:val="24"/>
        </w:rPr>
        <w:t xml:space="preserve">vastavalt </w:t>
      </w:r>
      <w:r w:rsidR="007C3AFE">
        <w:rPr>
          <w:rFonts w:ascii="Times New Roman" w:hAnsi="Times New Roman"/>
          <w:sz w:val="24"/>
          <w:szCs w:val="24"/>
        </w:rPr>
        <w:t>sellele mitu ekraani eelnenud kuul oli ühissõidukitesse</w:t>
      </w:r>
      <w:r w:rsidR="00F959A1">
        <w:rPr>
          <w:rFonts w:ascii="Times New Roman" w:hAnsi="Times New Roman"/>
          <w:sz w:val="24"/>
          <w:szCs w:val="24"/>
        </w:rPr>
        <w:t xml:space="preserve"> paigaldatud. Arve koostamise ja esitamise aluseks </w:t>
      </w:r>
      <w:r w:rsidR="00544ADF">
        <w:rPr>
          <w:rFonts w:ascii="Times New Roman" w:hAnsi="Times New Roman"/>
          <w:sz w:val="24"/>
          <w:szCs w:val="24"/>
        </w:rPr>
        <w:t>on</w:t>
      </w:r>
      <w:r w:rsidR="00F959A1">
        <w:rPr>
          <w:rFonts w:ascii="Times New Roman" w:hAnsi="Times New Roman"/>
          <w:sz w:val="24"/>
          <w:szCs w:val="24"/>
        </w:rPr>
        <w:t xml:space="preserve"> TLT</w:t>
      </w:r>
      <w:r w:rsidR="00236181">
        <w:rPr>
          <w:rFonts w:ascii="Times New Roman" w:hAnsi="Times New Roman"/>
          <w:sz w:val="24"/>
          <w:szCs w:val="24"/>
        </w:rPr>
        <w:t xml:space="preserve"> eelnenud kuul kehtinud </w:t>
      </w:r>
      <w:r w:rsidR="00544ADF">
        <w:rPr>
          <w:rFonts w:ascii="Times New Roman" w:hAnsi="Times New Roman"/>
          <w:sz w:val="24"/>
          <w:szCs w:val="24"/>
        </w:rPr>
        <w:t>Leping</w:t>
      </w:r>
      <w:r w:rsidR="00621F03">
        <w:rPr>
          <w:rFonts w:ascii="Times New Roman" w:hAnsi="Times New Roman"/>
          <w:sz w:val="24"/>
          <w:szCs w:val="24"/>
        </w:rPr>
        <w:t>u</w:t>
      </w:r>
      <w:r w:rsidR="00544ADF">
        <w:rPr>
          <w:rFonts w:ascii="Times New Roman" w:hAnsi="Times New Roman"/>
          <w:sz w:val="24"/>
          <w:szCs w:val="24"/>
        </w:rPr>
        <w:t xml:space="preserve"> Lisa 2</w:t>
      </w:r>
      <w:r w:rsidR="005E7B1B">
        <w:rPr>
          <w:rFonts w:ascii="Times New Roman" w:hAnsi="Times New Roman"/>
          <w:sz w:val="24"/>
          <w:szCs w:val="24"/>
        </w:rPr>
        <w:t xml:space="preserve"> ja </w:t>
      </w:r>
      <w:r w:rsidR="0034604C">
        <w:rPr>
          <w:rFonts w:ascii="Times New Roman" w:hAnsi="Times New Roman"/>
          <w:sz w:val="24"/>
          <w:szCs w:val="24"/>
        </w:rPr>
        <w:t>Pakkuja</w:t>
      </w:r>
      <w:r w:rsidR="005E7B1B">
        <w:rPr>
          <w:rFonts w:ascii="Times New Roman" w:hAnsi="Times New Roman"/>
          <w:sz w:val="24"/>
          <w:szCs w:val="24"/>
        </w:rPr>
        <w:t xml:space="preserve"> teated punkti </w:t>
      </w:r>
      <w:r w:rsidR="00621F03">
        <w:rPr>
          <w:rFonts w:ascii="Times New Roman" w:hAnsi="Times New Roman"/>
          <w:sz w:val="24"/>
          <w:szCs w:val="24"/>
        </w:rPr>
        <w:t>4</w:t>
      </w:r>
      <w:r w:rsidR="005E7B1B">
        <w:rPr>
          <w:rFonts w:ascii="Times New Roman" w:hAnsi="Times New Roman"/>
          <w:sz w:val="24"/>
          <w:szCs w:val="24"/>
        </w:rPr>
        <w:t>.</w:t>
      </w:r>
      <w:r w:rsidR="00621F03">
        <w:rPr>
          <w:rFonts w:ascii="Times New Roman" w:hAnsi="Times New Roman"/>
          <w:sz w:val="24"/>
          <w:szCs w:val="24"/>
        </w:rPr>
        <w:t>9</w:t>
      </w:r>
      <w:r w:rsidR="005E7B1B">
        <w:rPr>
          <w:rFonts w:ascii="Times New Roman" w:hAnsi="Times New Roman"/>
          <w:sz w:val="24"/>
          <w:szCs w:val="24"/>
        </w:rPr>
        <w:t>. alusel.</w:t>
      </w:r>
    </w:p>
    <w:p w14:paraId="0B2373CF" w14:textId="5D9CDFA4" w:rsidR="00621F03" w:rsidRPr="00621F03" w:rsidRDefault="00621F03" w:rsidP="001C0920">
      <w:pPr>
        <w:widowControl w:val="0"/>
        <w:autoSpaceDE w:val="0"/>
        <w:autoSpaceDN w:val="0"/>
        <w:adjustRightInd w:val="0"/>
        <w:spacing w:before="120"/>
        <w:jc w:val="both"/>
        <w:rPr>
          <w:rFonts w:ascii="Times New Roman" w:hAnsi="Times New Roman"/>
          <w:color w:val="0070C0"/>
          <w:sz w:val="24"/>
          <w:szCs w:val="24"/>
        </w:rPr>
      </w:pPr>
      <w:r w:rsidRPr="00621F03">
        <w:rPr>
          <w:rFonts w:ascii="Times New Roman" w:hAnsi="Times New Roman"/>
          <w:color w:val="0070C0"/>
          <w:sz w:val="24"/>
          <w:szCs w:val="24"/>
        </w:rPr>
        <w:t>4.6. Pärast 4 kuu möödumist Lepingu sõlmimisest on Pakkuja kohustatud tasuma TLT-</w:t>
      </w:r>
      <w:proofErr w:type="spellStart"/>
      <w:r w:rsidRPr="00621F03">
        <w:rPr>
          <w:rFonts w:ascii="Times New Roman" w:hAnsi="Times New Roman"/>
          <w:color w:val="0070C0"/>
          <w:sz w:val="24"/>
          <w:szCs w:val="24"/>
        </w:rPr>
        <w:t>le</w:t>
      </w:r>
      <w:proofErr w:type="spellEnd"/>
      <w:r w:rsidRPr="00621F03">
        <w:rPr>
          <w:rFonts w:ascii="Times New Roman" w:hAnsi="Times New Roman"/>
          <w:color w:val="0070C0"/>
          <w:sz w:val="24"/>
          <w:szCs w:val="24"/>
        </w:rPr>
        <w:t xml:space="preserve"> igal kuul vähemalt 120 ekraani eest</w:t>
      </w:r>
      <w:r>
        <w:rPr>
          <w:rFonts w:ascii="Times New Roman" w:hAnsi="Times New Roman"/>
          <w:color w:val="0070C0"/>
          <w:sz w:val="24"/>
          <w:szCs w:val="24"/>
        </w:rPr>
        <w:t xml:space="preserve"> ka siis, kui ta ei ole vastavalt arvul Seadmeid ühissõidukitesse paigaldamiseks üle andnud</w:t>
      </w:r>
      <w:r w:rsidR="007C1E2A">
        <w:rPr>
          <w:rFonts w:ascii="Times New Roman" w:hAnsi="Times New Roman"/>
          <w:color w:val="0070C0"/>
          <w:sz w:val="24"/>
          <w:szCs w:val="24"/>
        </w:rPr>
        <w:t xml:space="preserve"> või neid reklaami edastamiseks ei kasuta.</w:t>
      </w:r>
      <w:r>
        <w:rPr>
          <w:rFonts w:ascii="Times New Roman" w:hAnsi="Times New Roman"/>
          <w:color w:val="0070C0"/>
          <w:sz w:val="24"/>
          <w:szCs w:val="24"/>
        </w:rPr>
        <w:t xml:space="preserve"> </w:t>
      </w:r>
    </w:p>
    <w:p w14:paraId="73727929" w14:textId="71FED91D" w:rsidR="001C0920" w:rsidRPr="0066717F" w:rsidRDefault="005E2B49" w:rsidP="001C0920">
      <w:pPr>
        <w:widowControl w:val="0"/>
        <w:autoSpaceDE w:val="0"/>
        <w:autoSpaceDN w:val="0"/>
        <w:adjustRightInd w:val="0"/>
        <w:spacing w:before="120"/>
        <w:contextualSpacing/>
        <w:jc w:val="both"/>
        <w:rPr>
          <w:rFonts w:ascii="Times New Roman" w:hAnsi="Times New Roman"/>
          <w:sz w:val="24"/>
          <w:szCs w:val="24"/>
        </w:rPr>
      </w:pPr>
      <w:r>
        <w:rPr>
          <w:rFonts w:ascii="Times New Roman" w:hAnsi="Times New Roman"/>
          <w:sz w:val="24"/>
          <w:szCs w:val="24"/>
        </w:rPr>
        <w:t>4</w:t>
      </w:r>
      <w:r w:rsidR="001C0920" w:rsidRPr="0066717F">
        <w:rPr>
          <w:rFonts w:ascii="Times New Roman" w:hAnsi="Times New Roman"/>
          <w:sz w:val="24"/>
          <w:szCs w:val="24"/>
        </w:rPr>
        <w:t>.</w:t>
      </w:r>
      <w:r w:rsidR="00621F03">
        <w:rPr>
          <w:rFonts w:ascii="Times New Roman" w:hAnsi="Times New Roman"/>
          <w:sz w:val="24"/>
          <w:szCs w:val="24"/>
        </w:rPr>
        <w:t>7</w:t>
      </w:r>
      <w:r w:rsidR="001C0920" w:rsidRPr="0066717F">
        <w:rPr>
          <w:rFonts w:ascii="Times New Roman" w:hAnsi="Times New Roman"/>
          <w:sz w:val="24"/>
          <w:szCs w:val="24"/>
        </w:rPr>
        <w:t xml:space="preserve"> </w:t>
      </w:r>
      <w:r w:rsidR="0034604C">
        <w:rPr>
          <w:rFonts w:ascii="Times New Roman" w:hAnsi="Times New Roman"/>
          <w:sz w:val="24"/>
          <w:szCs w:val="24"/>
        </w:rPr>
        <w:t>Pakkuja</w:t>
      </w:r>
      <w:r w:rsidR="001C0920" w:rsidRPr="0066717F">
        <w:rPr>
          <w:rFonts w:ascii="Times New Roman" w:hAnsi="Times New Roman"/>
          <w:sz w:val="24"/>
          <w:szCs w:val="24"/>
        </w:rPr>
        <w:t xml:space="preserve"> on kohustatud tasuma </w:t>
      </w:r>
      <w:r w:rsidR="00D1557A" w:rsidRPr="0066717F">
        <w:rPr>
          <w:rFonts w:ascii="Times New Roman" w:hAnsi="Times New Roman"/>
          <w:sz w:val="24"/>
          <w:szCs w:val="24"/>
        </w:rPr>
        <w:t xml:space="preserve">Lepingu punkti </w:t>
      </w:r>
      <w:r>
        <w:rPr>
          <w:rFonts w:ascii="Times New Roman" w:hAnsi="Times New Roman"/>
          <w:sz w:val="24"/>
          <w:szCs w:val="24"/>
        </w:rPr>
        <w:t>4</w:t>
      </w:r>
      <w:r w:rsidR="00D1557A" w:rsidRPr="0066717F">
        <w:rPr>
          <w:rFonts w:ascii="Times New Roman" w:hAnsi="Times New Roman"/>
          <w:sz w:val="24"/>
          <w:szCs w:val="24"/>
        </w:rPr>
        <w:t>.</w:t>
      </w:r>
      <w:r w:rsidR="008C4F3D">
        <w:rPr>
          <w:rFonts w:ascii="Times New Roman" w:hAnsi="Times New Roman"/>
          <w:sz w:val="24"/>
          <w:szCs w:val="24"/>
        </w:rPr>
        <w:t>5</w:t>
      </w:r>
      <w:r w:rsidR="00D1557A" w:rsidRPr="0066717F">
        <w:rPr>
          <w:rFonts w:ascii="Times New Roman" w:hAnsi="Times New Roman"/>
          <w:sz w:val="24"/>
          <w:szCs w:val="24"/>
        </w:rPr>
        <w:t xml:space="preserve">. </w:t>
      </w:r>
      <w:r w:rsidR="007C1E2A" w:rsidRPr="007C1E2A">
        <w:rPr>
          <w:rFonts w:ascii="Times New Roman" w:hAnsi="Times New Roman"/>
          <w:color w:val="0070C0"/>
          <w:sz w:val="24"/>
          <w:szCs w:val="24"/>
        </w:rPr>
        <w:t xml:space="preserve">ja 4.6. </w:t>
      </w:r>
      <w:r w:rsidR="00D1557A" w:rsidRPr="0066717F">
        <w:rPr>
          <w:rFonts w:ascii="Times New Roman" w:hAnsi="Times New Roman"/>
          <w:sz w:val="24"/>
          <w:szCs w:val="24"/>
        </w:rPr>
        <w:t xml:space="preserve">kohase arve </w:t>
      </w:r>
      <w:r w:rsidR="00914643" w:rsidRPr="0066717F">
        <w:rPr>
          <w:rFonts w:ascii="Times New Roman" w:hAnsi="Times New Roman"/>
          <w:sz w:val="24"/>
          <w:szCs w:val="24"/>
        </w:rPr>
        <w:t xml:space="preserve">ülekandega TLT arvel näidatud pangakontole 15 päeva jooksul arvates arve esitamise päevast. </w:t>
      </w:r>
    </w:p>
    <w:p w14:paraId="099F1B99" w14:textId="77777777" w:rsidR="001C0920" w:rsidRPr="0066717F" w:rsidRDefault="001C0920" w:rsidP="001C0920">
      <w:pPr>
        <w:widowControl w:val="0"/>
        <w:autoSpaceDE w:val="0"/>
        <w:autoSpaceDN w:val="0"/>
        <w:adjustRightInd w:val="0"/>
        <w:spacing w:before="120"/>
        <w:contextualSpacing/>
        <w:jc w:val="both"/>
        <w:rPr>
          <w:rFonts w:ascii="Times New Roman" w:hAnsi="Times New Roman"/>
          <w:sz w:val="24"/>
          <w:szCs w:val="24"/>
        </w:rPr>
      </w:pPr>
    </w:p>
    <w:p w14:paraId="6D2EA52F" w14:textId="3AF7CA7E" w:rsidR="001C0920" w:rsidRPr="0066717F"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4</w:t>
      </w:r>
      <w:r w:rsidR="001C0920" w:rsidRPr="0066717F">
        <w:rPr>
          <w:rFonts w:ascii="Times New Roman" w:hAnsi="Times New Roman"/>
          <w:sz w:val="24"/>
          <w:szCs w:val="24"/>
        </w:rPr>
        <w:t>.</w:t>
      </w:r>
      <w:r w:rsidR="00621F03">
        <w:rPr>
          <w:rFonts w:ascii="Times New Roman" w:hAnsi="Times New Roman"/>
          <w:sz w:val="24"/>
          <w:szCs w:val="24"/>
        </w:rPr>
        <w:t>8</w:t>
      </w:r>
      <w:r w:rsidR="001C0920" w:rsidRPr="0066717F">
        <w:rPr>
          <w:rFonts w:ascii="Times New Roman" w:hAnsi="Times New Roman"/>
          <w:sz w:val="24"/>
          <w:szCs w:val="24"/>
        </w:rPr>
        <w:t xml:space="preserve">. </w:t>
      </w:r>
      <w:r w:rsidR="0034604C">
        <w:rPr>
          <w:rFonts w:ascii="Times New Roman" w:hAnsi="Times New Roman"/>
          <w:sz w:val="24"/>
          <w:szCs w:val="24"/>
        </w:rPr>
        <w:t>Pakkuja</w:t>
      </w:r>
      <w:r w:rsidR="001C0920" w:rsidRPr="0066717F">
        <w:rPr>
          <w:rFonts w:ascii="Times New Roman" w:hAnsi="Times New Roman"/>
          <w:sz w:val="24"/>
          <w:szCs w:val="24"/>
        </w:rPr>
        <w:t xml:space="preserve">l on õigus nõuda läbirääkimiste alustamist </w:t>
      </w:r>
      <w:r w:rsidR="004327C3" w:rsidRPr="0066717F">
        <w:rPr>
          <w:rFonts w:ascii="Times New Roman" w:hAnsi="Times New Roman"/>
          <w:sz w:val="24"/>
          <w:szCs w:val="24"/>
        </w:rPr>
        <w:t>tasu</w:t>
      </w:r>
      <w:r w:rsidR="001C0920" w:rsidRPr="0066717F">
        <w:rPr>
          <w:rFonts w:ascii="Times New Roman" w:hAnsi="Times New Roman"/>
          <w:sz w:val="24"/>
          <w:szCs w:val="24"/>
        </w:rPr>
        <w:t xml:space="preserve"> </w:t>
      </w:r>
      <w:r w:rsidR="006325D4" w:rsidRPr="0066717F">
        <w:rPr>
          <w:rFonts w:ascii="Times New Roman" w:hAnsi="Times New Roman"/>
          <w:sz w:val="24"/>
          <w:szCs w:val="24"/>
        </w:rPr>
        <w:t xml:space="preserve">muutmise </w:t>
      </w:r>
      <w:r w:rsidR="001C0920" w:rsidRPr="0066717F">
        <w:rPr>
          <w:rFonts w:ascii="Times New Roman" w:hAnsi="Times New Roman"/>
          <w:sz w:val="24"/>
          <w:szCs w:val="24"/>
        </w:rPr>
        <w:t xml:space="preserve">üle juhul, kui  reklaami edastamise tingimused  on muutunud asjaolude tõttu, mille eest </w:t>
      </w:r>
      <w:r w:rsidR="0034604C">
        <w:rPr>
          <w:rFonts w:ascii="Times New Roman" w:hAnsi="Times New Roman"/>
          <w:sz w:val="24"/>
          <w:szCs w:val="24"/>
        </w:rPr>
        <w:t>Pakkuja</w:t>
      </w:r>
      <w:r w:rsidR="001C0920" w:rsidRPr="0066717F">
        <w:rPr>
          <w:rFonts w:ascii="Times New Roman" w:hAnsi="Times New Roman"/>
          <w:sz w:val="24"/>
          <w:szCs w:val="24"/>
        </w:rPr>
        <w:t xml:space="preserve"> vastavalt käesoleva lepingu vääramatu jõu sätetele ei vastuta.</w:t>
      </w:r>
    </w:p>
    <w:p w14:paraId="3183F409" w14:textId="1A8ACAD6" w:rsidR="001C0920" w:rsidRPr="00FA4B8A"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4</w:t>
      </w:r>
      <w:r w:rsidR="001C0920" w:rsidRPr="00FA4B8A">
        <w:rPr>
          <w:rFonts w:ascii="Times New Roman" w:hAnsi="Times New Roman"/>
          <w:sz w:val="24"/>
          <w:szCs w:val="24"/>
        </w:rPr>
        <w:t>.</w:t>
      </w:r>
      <w:r w:rsidR="00621F03">
        <w:rPr>
          <w:rFonts w:ascii="Times New Roman" w:hAnsi="Times New Roman"/>
          <w:sz w:val="24"/>
          <w:szCs w:val="24"/>
        </w:rPr>
        <w:t>9</w:t>
      </w:r>
      <w:r w:rsidR="001C0920" w:rsidRPr="00FA4B8A">
        <w:rPr>
          <w:rFonts w:ascii="Times New Roman" w:hAnsi="Times New Roman"/>
          <w:sz w:val="24"/>
          <w:szCs w:val="24"/>
        </w:rPr>
        <w:t xml:space="preserve">. Kui  </w:t>
      </w:r>
      <w:r w:rsidR="0034604C">
        <w:rPr>
          <w:rFonts w:ascii="Times New Roman" w:hAnsi="Times New Roman"/>
          <w:sz w:val="24"/>
          <w:szCs w:val="24"/>
        </w:rPr>
        <w:t>Pakkuja</w:t>
      </w:r>
      <w:r w:rsidR="001C0920" w:rsidRPr="00FA4B8A">
        <w:rPr>
          <w:rFonts w:ascii="Times New Roman" w:hAnsi="Times New Roman"/>
          <w:sz w:val="24"/>
          <w:szCs w:val="24"/>
        </w:rPr>
        <w:t xml:space="preserve"> ei  saa  kasutada </w:t>
      </w:r>
      <w:r w:rsidR="00B9188A">
        <w:rPr>
          <w:rFonts w:ascii="Times New Roman" w:hAnsi="Times New Roman"/>
          <w:sz w:val="24"/>
          <w:szCs w:val="24"/>
        </w:rPr>
        <w:t>S</w:t>
      </w:r>
      <w:r w:rsidR="001C0920" w:rsidRPr="00FA4B8A">
        <w:rPr>
          <w:rFonts w:ascii="Times New Roman" w:hAnsi="Times New Roman"/>
          <w:sz w:val="24"/>
          <w:szCs w:val="24"/>
        </w:rPr>
        <w:t>eadmeid</w:t>
      </w:r>
      <w:r w:rsidR="004035CF">
        <w:rPr>
          <w:rFonts w:ascii="Times New Roman" w:hAnsi="Times New Roman"/>
          <w:sz w:val="24"/>
          <w:szCs w:val="24"/>
        </w:rPr>
        <w:t xml:space="preserve">, sest </w:t>
      </w:r>
      <w:r w:rsidR="00D46ED8">
        <w:rPr>
          <w:rFonts w:ascii="Times New Roman" w:hAnsi="Times New Roman"/>
          <w:sz w:val="24"/>
          <w:szCs w:val="24"/>
        </w:rPr>
        <w:t>need on kahjustatud</w:t>
      </w:r>
      <w:r w:rsidR="001715E9">
        <w:rPr>
          <w:rFonts w:ascii="Times New Roman" w:hAnsi="Times New Roman"/>
          <w:sz w:val="24"/>
          <w:szCs w:val="24"/>
        </w:rPr>
        <w:t xml:space="preserve">, siis </w:t>
      </w:r>
      <w:r w:rsidR="001C0920" w:rsidRPr="00FA4B8A">
        <w:rPr>
          <w:rFonts w:ascii="Times New Roman" w:hAnsi="Times New Roman"/>
          <w:sz w:val="24"/>
          <w:szCs w:val="24"/>
        </w:rPr>
        <w:t>on ta sellel perioodil</w:t>
      </w:r>
      <w:r w:rsidR="00C065FC">
        <w:rPr>
          <w:rFonts w:ascii="Times New Roman" w:hAnsi="Times New Roman"/>
          <w:sz w:val="24"/>
          <w:szCs w:val="24"/>
        </w:rPr>
        <w:t xml:space="preserve">, mil Seadmeid vahetatakse või parandatakse, </w:t>
      </w:r>
      <w:r w:rsidR="001C0920" w:rsidRPr="00FA4B8A">
        <w:rPr>
          <w:rFonts w:ascii="Times New Roman" w:hAnsi="Times New Roman"/>
          <w:sz w:val="24"/>
          <w:szCs w:val="24"/>
        </w:rPr>
        <w:t>vabastatud tasu maksmisest TLT-</w:t>
      </w:r>
      <w:proofErr w:type="spellStart"/>
      <w:r w:rsidR="001C0920" w:rsidRPr="00FA4B8A">
        <w:rPr>
          <w:rFonts w:ascii="Times New Roman" w:hAnsi="Times New Roman"/>
          <w:sz w:val="24"/>
          <w:szCs w:val="24"/>
        </w:rPr>
        <w:t>le</w:t>
      </w:r>
      <w:proofErr w:type="spellEnd"/>
      <w:r w:rsidR="003D4A9F">
        <w:rPr>
          <w:rFonts w:ascii="Times New Roman" w:hAnsi="Times New Roman"/>
          <w:sz w:val="24"/>
          <w:szCs w:val="24"/>
        </w:rPr>
        <w:t xml:space="preserve"> tingimusel, et </w:t>
      </w:r>
      <w:r w:rsidR="0034604C">
        <w:rPr>
          <w:rFonts w:ascii="Times New Roman" w:hAnsi="Times New Roman"/>
          <w:sz w:val="24"/>
          <w:szCs w:val="24"/>
        </w:rPr>
        <w:t>Pakkuja</w:t>
      </w:r>
      <w:r w:rsidR="005E7B1B">
        <w:rPr>
          <w:rFonts w:ascii="Times New Roman" w:hAnsi="Times New Roman"/>
          <w:sz w:val="24"/>
          <w:szCs w:val="24"/>
        </w:rPr>
        <w:t xml:space="preserve"> o</w:t>
      </w:r>
      <w:r w:rsidR="00743328">
        <w:rPr>
          <w:rFonts w:ascii="Times New Roman" w:hAnsi="Times New Roman"/>
          <w:sz w:val="24"/>
          <w:szCs w:val="24"/>
        </w:rPr>
        <w:t>n hiljemalt kuu lõpus teatanud TLT-</w:t>
      </w:r>
      <w:proofErr w:type="spellStart"/>
      <w:r w:rsidR="00743328">
        <w:rPr>
          <w:rFonts w:ascii="Times New Roman" w:hAnsi="Times New Roman"/>
          <w:sz w:val="24"/>
          <w:szCs w:val="24"/>
        </w:rPr>
        <w:t>le</w:t>
      </w:r>
      <w:proofErr w:type="spellEnd"/>
      <w:r w:rsidR="00743328">
        <w:rPr>
          <w:rFonts w:ascii="Times New Roman" w:hAnsi="Times New Roman"/>
          <w:sz w:val="24"/>
          <w:szCs w:val="24"/>
        </w:rPr>
        <w:t xml:space="preserve"> </w:t>
      </w:r>
      <w:r w:rsidR="001715E9">
        <w:rPr>
          <w:rFonts w:ascii="Times New Roman" w:hAnsi="Times New Roman"/>
          <w:sz w:val="24"/>
          <w:szCs w:val="24"/>
        </w:rPr>
        <w:t>nimetatud Seadmetest.</w:t>
      </w:r>
    </w:p>
    <w:p w14:paraId="2E35CFC4" w14:textId="23CB1F89" w:rsidR="001C0920" w:rsidRPr="00FA4B8A"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4</w:t>
      </w:r>
      <w:r w:rsidR="001C0920" w:rsidRPr="00FA4B8A">
        <w:rPr>
          <w:rFonts w:ascii="Times New Roman" w:hAnsi="Times New Roman"/>
          <w:sz w:val="24"/>
          <w:szCs w:val="24"/>
        </w:rPr>
        <w:t>.</w:t>
      </w:r>
      <w:r w:rsidR="00621F03">
        <w:rPr>
          <w:rFonts w:ascii="Times New Roman" w:hAnsi="Times New Roman"/>
          <w:sz w:val="24"/>
          <w:szCs w:val="24"/>
        </w:rPr>
        <w:t>10</w:t>
      </w:r>
      <w:r w:rsidR="001C0920" w:rsidRPr="00FA4B8A">
        <w:rPr>
          <w:rFonts w:ascii="Times New Roman" w:hAnsi="Times New Roman"/>
          <w:sz w:val="24"/>
          <w:szCs w:val="24"/>
        </w:rPr>
        <w:t xml:space="preserve">. Asjaolusid ja olukordi, mis on seotud </w:t>
      </w:r>
      <w:r w:rsidR="001C0920">
        <w:rPr>
          <w:rFonts w:ascii="Times New Roman" w:hAnsi="Times New Roman"/>
          <w:sz w:val="24"/>
          <w:szCs w:val="24"/>
        </w:rPr>
        <w:t>sõidukite</w:t>
      </w:r>
      <w:r w:rsidR="001C0920" w:rsidRPr="00FA4B8A">
        <w:rPr>
          <w:rFonts w:ascii="Times New Roman" w:hAnsi="Times New Roman"/>
          <w:sz w:val="24"/>
          <w:szCs w:val="24"/>
        </w:rPr>
        <w:t xml:space="preserve"> seismisega garaažis igapäevaste sõidugraafikute, remondi või plaanipäraseks tehnoülevaatuseks ettevalmistamise tõttu või muu TLT tavapärase tegevuse tõttu, ei loeta </w:t>
      </w:r>
      <w:r w:rsidR="00F2251A">
        <w:rPr>
          <w:rFonts w:ascii="Times New Roman" w:hAnsi="Times New Roman"/>
          <w:sz w:val="24"/>
          <w:szCs w:val="24"/>
        </w:rPr>
        <w:t>S</w:t>
      </w:r>
      <w:r w:rsidR="001C0920" w:rsidRPr="00FA4B8A">
        <w:rPr>
          <w:rFonts w:ascii="Times New Roman" w:hAnsi="Times New Roman"/>
          <w:sz w:val="24"/>
          <w:szCs w:val="24"/>
        </w:rPr>
        <w:t xml:space="preserve">eadmete kasutamise takistuseks,  ja </w:t>
      </w:r>
      <w:r w:rsidR="00F2251A">
        <w:rPr>
          <w:rFonts w:ascii="Times New Roman" w:hAnsi="Times New Roman"/>
          <w:sz w:val="24"/>
          <w:szCs w:val="24"/>
        </w:rPr>
        <w:t xml:space="preserve">see </w:t>
      </w:r>
      <w:r w:rsidR="001C0920" w:rsidRPr="00FA4B8A">
        <w:rPr>
          <w:rFonts w:ascii="Times New Roman" w:hAnsi="Times New Roman"/>
          <w:sz w:val="24"/>
          <w:szCs w:val="24"/>
        </w:rPr>
        <w:t xml:space="preserve">ei vabasta </w:t>
      </w:r>
      <w:r w:rsidR="0034604C">
        <w:rPr>
          <w:rFonts w:ascii="Times New Roman" w:hAnsi="Times New Roman"/>
          <w:sz w:val="24"/>
          <w:szCs w:val="24"/>
        </w:rPr>
        <w:t>Pakkuja</w:t>
      </w:r>
      <w:r w:rsidR="001C0920" w:rsidRPr="00FA4B8A">
        <w:rPr>
          <w:rFonts w:ascii="Times New Roman" w:hAnsi="Times New Roman"/>
          <w:sz w:val="24"/>
          <w:szCs w:val="24"/>
        </w:rPr>
        <w:t>t tasu maksmisest.</w:t>
      </w:r>
    </w:p>
    <w:p w14:paraId="61706B84" w14:textId="18CFCB77" w:rsidR="001C0920" w:rsidRPr="00FA4B8A"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4</w:t>
      </w:r>
      <w:r w:rsidR="001C0920" w:rsidRPr="00FA4B8A">
        <w:rPr>
          <w:rFonts w:ascii="Times New Roman" w:hAnsi="Times New Roman"/>
          <w:sz w:val="24"/>
          <w:szCs w:val="24"/>
        </w:rPr>
        <w:t>.</w:t>
      </w:r>
      <w:r w:rsidR="00E01329">
        <w:rPr>
          <w:rFonts w:ascii="Times New Roman" w:hAnsi="Times New Roman"/>
          <w:sz w:val="24"/>
          <w:szCs w:val="24"/>
        </w:rPr>
        <w:t>1</w:t>
      </w:r>
      <w:r w:rsidR="00621F03">
        <w:rPr>
          <w:rFonts w:ascii="Times New Roman" w:hAnsi="Times New Roman"/>
          <w:sz w:val="24"/>
          <w:szCs w:val="24"/>
        </w:rPr>
        <w:t>1</w:t>
      </w:r>
      <w:r w:rsidR="001C0920" w:rsidRPr="00FA4B8A">
        <w:rPr>
          <w:rFonts w:ascii="Times New Roman" w:hAnsi="Times New Roman"/>
          <w:sz w:val="24"/>
          <w:szCs w:val="24"/>
        </w:rPr>
        <w:t>. Tasu</w:t>
      </w:r>
      <w:r w:rsidR="00F2251A">
        <w:rPr>
          <w:rFonts w:ascii="Times New Roman" w:hAnsi="Times New Roman"/>
          <w:sz w:val="24"/>
          <w:szCs w:val="24"/>
        </w:rPr>
        <w:t xml:space="preserve"> määrade</w:t>
      </w:r>
      <w:r w:rsidR="001C0920" w:rsidRPr="00FA4B8A">
        <w:rPr>
          <w:rFonts w:ascii="Times New Roman" w:hAnsi="Times New Roman"/>
          <w:sz w:val="24"/>
          <w:szCs w:val="24"/>
        </w:rPr>
        <w:t xml:space="preserve"> muutmi</w:t>
      </w:r>
      <w:r w:rsidR="00A35032">
        <w:rPr>
          <w:rFonts w:ascii="Times New Roman" w:hAnsi="Times New Roman"/>
          <w:sz w:val="24"/>
          <w:szCs w:val="24"/>
        </w:rPr>
        <w:t xml:space="preserve">ne vormistatakse </w:t>
      </w:r>
      <w:r w:rsidR="001C0920" w:rsidRPr="00FA4B8A">
        <w:rPr>
          <w:rFonts w:ascii="Times New Roman" w:hAnsi="Times New Roman"/>
          <w:sz w:val="24"/>
          <w:szCs w:val="24"/>
        </w:rPr>
        <w:t>kirjalikul</w:t>
      </w:r>
      <w:r w:rsidR="00A35032">
        <w:rPr>
          <w:rFonts w:ascii="Times New Roman" w:hAnsi="Times New Roman"/>
          <w:sz w:val="24"/>
          <w:szCs w:val="24"/>
        </w:rPr>
        <w:t>t</w:t>
      </w:r>
      <w:r w:rsidR="001C0920" w:rsidRPr="00FA4B8A">
        <w:rPr>
          <w:rFonts w:ascii="Times New Roman" w:hAnsi="Times New Roman"/>
          <w:sz w:val="24"/>
          <w:szCs w:val="24"/>
        </w:rPr>
        <w:t>.</w:t>
      </w:r>
    </w:p>
    <w:p w14:paraId="30D99493" w14:textId="55696874" w:rsidR="001C0920" w:rsidRPr="00FA4B8A" w:rsidRDefault="005E2B49"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4</w:t>
      </w:r>
      <w:r w:rsidR="001C0920" w:rsidRPr="00FA4B8A">
        <w:rPr>
          <w:rFonts w:ascii="Times New Roman" w:hAnsi="Times New Roman"/>
          <w:sz w:val="24"/>
          <w:szCs w:val="24"/>
        </w:rPr>
        <w:t>.</w:t>
      </w:r>
      <w:r w:rsidR="00E01329">
        <w:rPr>
          <w:rFonts w:ascii="Times New Roman" w:hAnsi="Times New Roman"/>
          <w:sz w:val="24"/>
          <w:szCs w:val="24"/>
        </w:rPr>
        <w:t>1</w:t>
      </w:r>
      <w:r w:rsidR="00621F03">
        <w:rPr>
          <w:rFonts w:ascii="Times New Roman" w:hAnsi="Times New Roman"/>
          <w:sz w:val="24"/>
          <w:szCs w:val="24"/>
        </w:rPr>
        <w:t>2</w:t>
      </w:r>
      <w:r w:rsidR="001C0920" w:rsidRPr="00FA4B8A">
        <w:rPr>
          <w:rFonts w:ascii="Times New Roman" w:hAnsi="Times New Roman"/>
          <w:sz w:val="24"/>
          <w:szCs w:val="24"/>
        </w:rPr>
        <w:t xml:space="preserve">. </w:t>
      </w:r>
      <w:r w:rsidR="0065265D">
        <w:rPr>
          <w:rFonts w:ascii="Times New Roman" w:hAnsi="Times New Roman"/>
          <w:sz w:val="24"/>
          <w:szCs w:val="24"/>
        </w:rPr>
        <w:t>T</w:t>
      </w:r>
      <w:r w:rsidR="001C0920" w:rsidRPr="00FA4B8A">
        <w:rPr>
          <w:rFonts w:ascii="Times New Roman" w:hAnsi="Times New Roman"/>
          <w:sz w:val="24"/>
          <w:szCs w:val="24"/>
        </w:rPr>
        <w:t xml:space="preserve">asu maksmisega viivitamisel maksab viivitanud pool tähtaegselt tasumata summalt kogu viivituse perioodil viivist 0,05% (null koma null viis protsenti) iga viivitatud päeva eest. </w:t>
      </w:r>
    </w:p>
    <w:p w14:paraId="0BC2BE66" w14:textId="0675DF44" w:rsidR="001C0920" w:rsidRPr="00FA4B8A" w:rsidRDefault="00D46391" w:rsidP="001C0920">
      <w:pPr>
        <w:widowControl w:val="0"/>
        <w:shd w:val="clear" w:color="auto" w:fill="F2F2F2"/>
        <w:suppressAutoHyphens/>
        <w:autoSpaceDE w:val="0"/>
        <w:autoSpaceDN w:val="0"/>
        <w:adjustRightInd w:val="0"/>
        <w:spacing w:before="120"/>
        <w:rPr>
          <w:rFonts w:ascii="Times New Roman" w:hAnsi="Times New Roman"/>
          <w:b/>
          <w:bCs/>
          <w:sz w:val="24"/>
          <w:szCs w:val="24"/>
        </w:rPr>
      </w:pPr>
      <w:r>
        <w:rPr>
          <w:rFonts w:ascii="Times New Roman" w:hAnsi="Times New Roman"/>
          <w:b/>
          <w:bCs/>
          <w:sz w:val="24"/>
          <w:szCs w:val="24"/>
        </w:rPr>
        <w:t>5</w:t>
      </w:r>
      <w:r w:rsidR="001C0920" w:rsidRPr="00FA4B8A">
        <w:rPr>
          <w:rFonts w:ascii="Times New Roman" w:hAnsi="Times New Roman"/>
          <w:b/>
          <w:bCs/>
          <w:sz w:val="24"/>
          <w:szCs w:val="24"/>
        </w:rPr>
        <w:t>.</w:t>
      </w:r>
      <w:r w:rsidR="001C0920">
        <w:rPr>
          <w:rFonts w:ascii="Times New Roman" w:hAnsi="Times New Roman"/>
          <w:b/>
          <w:bCs/>
          <w:sz w:val="24"/>
          <w:szCs w:val="24"/>
        </w:rPr>
        <w:t xml:space="preserve"> SÕIDUKITE</w:t>
      </w:r>
      <w:r w:rsidR="001C0920" w:rsidRPr="00FA4B8A">
        <w:rPr>
          <w:rFonts w:ascii="Times New Roman" w:hAnsi="Times New Roman"/>
          <w:b/>
          <w:bCs/>
          <w:sz w:val="24"/>
          <w:szCs w:val="24"/>
        </w:rPr>
        <w:t xml:space="preserve"> VARUSTAMINE SEADMETEGA</w:t>
      </w:r>
    </w:p>
    <w:p w14:paraId="490F0D18" w14:textId="0F44EEE1" w:rsidR="001C0920" w:rsidRDefault="00D46391"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5</w:t>
      </w:r>
      <w:r w:rsidR="001C0920" w:rsidRPr="00FA4B8A">
        <w:rPr>
          <w:rFonts w:ascii="Times New Roman" w:hAnsi="Times New Roman"/>
          <w:sz w:val="24"/>
          <w:szCs w:val="24"/>
        </w:rPr>
        <w:t>.1. Tehniliste võimaluste olemasolul ja TLT-</w:t>
      </w:r>
      <w:proofErr w:type="spellStart"/>
      <w:r w:rsidR="001C0920" w:rsidRPr="00FA4B8A">
        <w:rPr>
          <w:rFonts w:ascii="Times New Roman" w:hAnsi="Times New Roman"/>
          <w:sz w:val="24"/>
          <w:szCs w:val="24"/>
        </w:rPr>
        <w:t>ga</w:t>
      </w:r>
      <w:proofErr w:type="spellEnd"/>
      <w:r w:rsidR="001C0920" w:rsidRPr="00FA4B8A">
        <w:rPr>
          <w:rFonts w:ascii="Times New Roman" w:hAnsi="Times New Roman"/>
          <w:sz w:val="24"/>
          <w:szCs w:val="24"/>
        </w:rPr>
        <w:t xml:space="preserve"> kokkuleppel paigaldatakse normaalpikkusega sõidukitesse üks ekraan, liigendiga sõidukitesse </w:t>
      </w:r>
      <w:r w:rsidR="00CD660B" w:rsidRPr="00945C73">
        <w:rPr>
          <w:rFonts w:ascii="Times New Roman" w:hAnsi="Times New Roman"/>
          <w:sz w:val="24"/>
          <w:szCs w:val="24"/>
        </w:rPr>
        <w:t>kuni</w:t>
      </w:r>
      <w:r w:rsidR="00CD660B">
        <w:rPr>
          <w:rFonts w:ascii="Times New Roman" w:hAnsi="Times New Roman"/>
          <w:sz w:val="24"/>
          <w:szCs w:val="24"/>
        </w:rPr>
        <w:t xml:space="preserve"> </w:t>
      </w:r>
      <w:r w:rsidR="001C0920" w:rsidRPr="00FA4B8A">
        <w:rPr>
          <w:rFonts w:ascii="Times New Roman" w:hAnsi="Times New Roman"/>
          <w:sz w:val="24"/>
          <w:szCs w:val="24"/>
        </w:rPr>
        <w:t>kaks ekraani.</w:t>
      </w:r>
    </w:p>
    <w:p w14:paraId="50DA746E" w14:textId="48B4BDE1" w:rsidR="007E689D" w:rsidRDefault="007E689D"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5.2. TLT ei varusta</w:t>
      </w:r>
      <w:r w:rsidR="009262BF">
        <w:rPr>
          <w:rFonts w:ascii="Times New Roman" w:hAnsi="Times New Roman"/>
          <w:sz w:val="24"/>
          <w:szCs w:val="24"/>
        </w:rPr>
        <w:t xml:space="preserve"> Lepingu kehtivuse ajal</w:t>
      </w:r>
      <w:r>
        <w:rPr>
          <w:rFonts w:ascii="Times New Roman" w:hAnsi="Times New Roman"/>
          <w:sz w:val="24"/>
          <w:szCs w:val="24"/>
        </w:rPr>
        <w:t xml:space="preserve"> samu ühissõidukeid </w:t>
      </w:r>
      <w:r w:rsidR="009262BF">
        <w:rPr>
          <w:rFonts w:ascii="Times New Roman" w:hAnsi="Times New Roman"/>
          <w:sz w:val="24"/>
          <w:szCs w:val="24"/>
        </w:rPr>
        <w:t>kolmanda isiku Seadmetega reklaami edastamiseks.</w:t>
      </w:r>
    </w:p>
    <w:p w14:paraId="05F01C26" w14:textId="1005A60C" w:rsidR="00A70158" w:rsidRDefault="00D46391"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t>5</w:t>
      </w:r>
      <w:r w:rsidR="00A70158">
        <w:rPr>
          <w:rFonts w:ascii="Times New Roman" w:hAnsi="Times New Roman"/>
          <w:sz w:val="24"/>
          <w:szCs w:val="24"/>
        </w:rPr>
        <w:t>.</w:t>
      </w:r>
      <w:r w:rsidR="007E689D">
        <w:rPr>
          <w:rFonts w:ascii="Times New Roman" w:hAnsi="Times New Roman"/>
          <w:sz w:val="24"/>
          <w:szCs w:val="24"/>
        </w:rPr>
        <w:t>3</w:t>
      </w:r>
      <w:r w:rsidR="00A70158">
        <w:rPr>
          <w:rFonts w:ascii="Times New Roman" w:hAnsi="Times New Roman"/>
          <w:sz w:val="24"/>
          <w:szCs w:val="24"/>
        </w:rPr>
        <w:t>. Ühissõidukitesse paigaldatud seadmete kindlusta</w:t>
      </w:r>
      <w:r w:rsidR="00633B0A">
        <w:rPr>
          <w:rFonts w:ascii="Times New Roman" w:hAnsi="Times New Roman"/>
          <w:sz w:val="24"/>
          <w:szCs w:val="24"/>
        </w:rPr>
        <w:t>b</w:t>
      </w:r>
      <w:r w:rsidR="00A70158">
        <w:rPr>
          <w:rFonts w:ascii="Times New Roman" w:hAnsi="Times New Roman"/>
          <w:sz w:val="24"/>
          <w:szCs w:val="24"/>
        </w:rPr>
        <w:t xml:space="preserve"> </w:t>
      </w:r>
      <w:r w:rsidR="0034604C">
        <w:rPr>
          <w:rFonts w:ascii="Times New Roman" w:hAnsi="Times New Roman"/>
          <w:sz w:val="24"/>
          <w:szCs w:val="24"/>
        </w:rPr>
        <w:t>Pakkuja</w:t>
      </w:r>
      <w:r w:rsidR="00A70158">
        <w:rPr>
          <w:rFonts w:ascii="Times New Roman" w:hAnsi="Times New Roman"/>
          <w:sz w:val="24"/>
          <w:szCs w:val="24"/>
        </w:rPr>
        <w:t>.</w:t>
      </w:r>
      <w:r w:rsidR="00995B85">
        <w:rPr>
          <w:rFonts w:ascii="Times New Roman" w:hAnsi="Times New Roman"/>
          <w:sz w:val="24"/>
          <w:szCs w:val="24"/>
        </w:rPr>
        <w:t xml:space="preserve"> Kindlustamine ei ole kohustuslik. </w:t>
      </w:r>
      <w:r w:rsidR="00A70158">
        <w:rPr>
          <w:rFonts w:ascii="Times New Roman" w:hAnsi="Times New Roman"/>
          <w:sz w:val="24"/>
          <w:szCs w:val="24"/>
        </w:rPr>
        <w:t xml:space="preserve"> TLT ei vastuta </w:t>
      </w:r>
      <w:r w:rsidR="00135915">
        <w:rPr>
          <w:rFonts w:ascii="Times New Roman" w:hAnsi="Times New Roman"/>
          <w:sz w:val="24"/>
          <w:szCs w:val="24"/>
        </w:rPr>
        <w:t xml:space="preserve">ühelgi juhul </w:t>
      </w:r>
      <w:r w:rsidR="00E1368F">
        <w:rPr>
          <w:rFonts w:ascii="Times New Roman" w:hAnsi="Times New Roman"/>
          <w:sz w:val="24"/>
          <w:szCs w:val="24"/>
        </w:rPr>
        <w:t xml:space="preserve">ühissõidukitesse paigaldatud </w:t>
      </w:r>
      <w:r w:rsidR="000A260A">
        <w:rPr>
          <w:rFonts w:ascii="Times New Roman" w:hAnsi="Times New Roman"/>
          <w:sz w:val="24"/>
          <w:szCs w:val="24"/>
        </w:rPr>
        <w:t>S</w:t>
      </w:r>
      <w:r w:rsidR="00135915">
        <w:rPr>
          <w:rFonts w:ascii="Times New Roman" w:hAnsi="Times New Roman"/>
          <w:sz w:val="24"/>
          <w:szCs w:val="24"/>
        </w:rPr>
        <w:t xml:space="preserve">eadmete </w:t>
      </w:r>
      <w:r w:rsidR="0075672B">
        <w:rPr>
          <w:rFonts w:ascii="Times New Roman" w:hAnsi="Times New Roman"/>
          <w:sz w:val="24"/>
          <w:szCs w:val="24"/>
        </w:rPr>
        <w:t>kahju</w:t>
      </w:r>
      <w:r w:rsidR="00796171">
        <w:rPr>
          <w:rFonts w:ascii="Times New Roman" w:hAnsi="Times New Roman"/>
          <w:sz w:val="24"/>
          <w:szCs w:val="24"/>
        </w:rPr>
        <w:t>stamise</w:t>
      </w:r>
      <w:r w:rsidR="0075672B">
        <w:rPr>
          <w:rFonts w:ascii="Times New Roman" w:hAnsi="Times New Roman"/>
          <w:sz w:val="24"/>
          <w:szCs w:val="24"/>
        </w:rPr>
        <w:t xml:space="preserve"> korral</w:t>
      </w:r>
      <w:r w:rsidR="004A4648">
        <w:rPr>
          <w:rFonts w:ascii="Times New Roman" w:hAnsi="Times New Roman"/>
          <w:sz w:val="24"/>
          <w:szCs w:val="24"/>
        </w:rPr>
        <w:t xml:space="preserve">, välja arvatud juhul, kui Seade </w:t>
      </w:r>
      <w:r w:rsidR="000B7B0B">
        <w:rPr>
          <w:rFonts w:ascii="Times New Roman" w:hAnsi="Times New Roman"/>
          <w:sz w:val="24"/>
          <w:szCs w:val="24"/>
        </w:rPr>
        <w:t>sai kahjustada paigaldusvigade tõttu</w:t>
      </w:r>
      <w:r w:rsidR="007C4D37">
        <w:rPr>
          <w:rFonts w:ascii="Times New Roman" w:hAnsi="Times New Roman"/>
          <w:sz w:val="24"/>
          <w:szCs w:val="24"/>
        </w:rPr>
        <w:t xml:space="preserve"> </w:t>
      </w:r>
      <w:r w:rsidR="008B671D">
        <w:rPr>
          <w:rFonts w:ascii="Times New Roman" w:hAnsi="Times New Roman"/>
          <w:sz w:val="24"/>
          <w:szCs w:val="24"/>
        </w:rPr>
        <w:t>või kahju tekitas TLT töötaja.</w:t>
      </w:r>
    </w:p>
    <w:p w14:paraId="6DAA5327" w14:textId="2E7F50FA" w:rsidR="00D469C1" w:rsidRPr="00FA4B8A" w:rsidRDefault="00D46391" w:rsidP="001C0920">
      <w:pPr>
        <w:widowControl w:val="0"/>
        <w:tabs>
          <w:tab w:val="left" w:pos="0"/>
        </w:tabs>
        <w:suppressAutoHyphens/>
        <w:autoSpaceDE w:val="0"/>
        <w:autoSpaceDN w:val="0"/>
        <w:adjustRightInd w:val="0"/>
        <w:spacing w:before="120"/>
        <w:jc w:val="both"/>
        <w:rPr>
          <w:rFonts w:ascii="Times New Roman" w:hAnsi="Times New Roman"/>
          <w:sz w:val="24"/>
          <w:szCs w:val="24"/>
        </w:rPr>
      </w:pPr>
      <w:r>
        <w:rPr>
          <w:rFonts w:ascii="Times New Roman" w:hAnsi="Times New Roman"/>
          <w:sz w:val="24"/>
          <w:szCs w:val="24"/>
        </w:rPr>
        <w:lastRenderedPageBreak/>
        <w:t>5</w:t>
      </w:r>
      <w:r w:rsidR="0036613B">
        <w:rPr>
          <w:rFonts w:ascii="Times New Roman" w:hAnsi="Times New Roman"/>
          <w:sz w:val="24"/>
          <w:szCs w:val="24"/>
        </w:rPr>
        <w:t>.</w:t>
      </w:r>
      <w:r w:rsidR="007E689D">
        <w:rPr>
          <w:rFonts w:ascii="Times New Roman" w:hAnsi="Times New Roman"/>
          <w:sz w:val="24"/>
          <w:szCs w:val="24"/>
        </w:rPr>
        <w:t>4</w:t>
      </w:r>
      <w:r w:rsidR="0036613B">
        <w:rPr>
          <w:rFonts w:ascii="Times New Roman" w:hAnsi="Times New Roman"/>
          <w:sz w:val="24"/>
          <w:szCs w:val="24"/>
        </w:rPr>
        <w:t>. Kui ühissõidu</w:t>
      </w:r>
      <w:r w:rsidR="008B5527">
        <w:rPr>
          <w:rFonts w:ascii="Times New Roman" w:hAnsi="Times New Roman"/>
          <w:sz w:val="24"/>
          <w:szCs w:val="24"/>
        </w:rPr>
        <w:t>kil</w:t>
      </w:r>
      <w:r w:rsidR="00367F20">
        <w:rPr>
          <w:rFonts w:ascii="Times New Roman" w:hAnsi="Times New Roman"/>
          <w:sz w:val="24"/>
          <w:szCs w:val="24"/>
        </w:rPr>
        <w:t xml:space="preserve">, millele paigaldati Seadmed </w:t>
      </w:r>
      <w:r w:rsidR="008B5527">
        <w:rPr>
          <w:rFonts w:ascii="Times New Roman" w:hAnsi="Times New Roman"/>
          <w:sz w:val="24"/>
          <w:szCs w:val="24"/>
        </w:rPr>
        <w:t>on avarii, mille tõttu seda ei saa liini teenindamiseks kasutada</w:t>
      </w:r>
      <w:r w:rsidR="0004469D">
        <w:rPr>
          <w:rFonts w:ascii="Times New Roman" w:hAnsi="Times New Roman"/>
          <w:sz w:val="24"/>
          <w:szCs w:val="24"/>
        </w:rPr>
        <w:t xml:space="preserve"> kauem kui 7 päeva</w:t>
      </w:r>
      <w:r w:rsidR="008B5527">
        <w:rPr>
          <w:rFonts w:ascii="Times New Roman" w:hAnsi="Times New Roman"/>
          <w:sz w:val="24"/>
          <w:szCs w:val="24"/>
        </w:rPr>
        <w:t xml:space="preserve">, siis </w:t>
      </w:r>
      <w:r w:rsidR="00C90895">
        <w:rPr>
          <w:rFonts w:ascii="Times New Roman" w:hAnsi="Times New Roman"/>
          <w:sz w:val="24"/>
          <w:szCs w:val="24"/>
        </w:rPr>
        <w:t xml:space="preserve">võib TLT Pakkuja soovi korral </w:t>
      </w:r>
      <w:r w:rsidR="00070835">
        <w:rPr>
          <w:rFonts w:ascii="Times New Roman" w:hAnsi="Times New Roman"/>
          <w:sz w:val="24"/>
          <w:szCs w:val="24"/>
        </w:rPr>
        <w:t>Seadmed teise ühissõidukisse ümber tõsta</w:t>
      </w:r>
      <w:r w:rsidR="0004469D">
        <w:rPr>
          <w:rFonts w:ascii="Times New Roman" w:hAnsi="Times New Roman"/>
          <w:sz w:val="24"/>
          <w:szCs w:val="24"/>
        </w:rPr>
        <w:t xml:space="preserve"> ilma täiendava tasuta</w:t>
      </w:r>
      <w:r w:rsidR="00070835">
        <w:rPr>
          <w:rFonts w:ascii="Times New Roman" w:hAnsi="Times New Roman"/>
          <w:sz w:val="24"/>
          <w:szCs w:val="24"/>
        </w:rPr>
        <w:t>.</w:t>
      </w:r>
    </w:p>
    <w:p w14:paraId="0FBC443E" w14:textId="7EB87CB1" w:rsidR="001C0920" w:rsidRPr="00FA4B8A" w:rsidRDefault="003222CF" w:rsidP="001C0920">
      <w:pPr>
        <w:widowControl w:val="0"/>
        <w:shd w:val="clear" w:color="auto" w:fill="F2F2F2"/>
        <w:autoSpaceDE w:val="0"/>
        <w:autoSpaceDN w:val="0"/>
        <w:adjustRightInd w:val="0"/>
        <w:spacing w:before="120"/>
        <w:jc w:val="both"/>
        <w:rPr>
          <w:rFonts w:ascii="Times New Roman" w:hAnsi="Times New Roman"/>
          <w:b/>
          <w:bCs/>
          <w:sz w:val="24"/>
          <w:szCs w:val="24"/>
        </w:rPr>
      </w:pPr>
      <w:r>
        <w:rPr>
          <w:rFonts w:ascii="Times New Roman" w:hAnsi="Times New Roman"/>
          <w:b/>
          <w:bCs/>
          <w:sz w:val="24"/>
          <w:szCs w:val="24"/>
        </w:rPr>
        <w:t>6</w:t>
      </w:r>
      <w:r w:rsidR="001C0920" w:rsidRPr="00FA4B8A">
        <w:rPr>
          <w:rFonts w:ascii="Times New Roman" w:hAnsi="Times New Roman"/>
          <w:b/>
          <w:bCs/>
          <w:sz w:val="24"/>
          <w:szCs w:val="24"/>
        </w:rPr>
        <w:t>.</w:t>
      </w:r>
      <w:r w:rsidR="001C0920">
        <w:rPr>
          <w:rFonts w:ascii="Times New Roman" w:hAnsi="Times New Roman"/>
          <w:b/>
          <w:bCs/>
          <w:sz w:val="24"/>
          <w:szCs w:val="24"/>
        </w:rPr>
        <w:t xml:space="preserve"> </w:t>
      </w:r>
      <w:r w:rsidR="001C0920" w:rsidRPr="00FA4B8A">
        <w:rPr>
          <w:rFonts w:ascii="Times New Roman" w:hAnsi="Times New Roman"/>
          <w:b/>
          <w:bCs/>
          <w:sz w:val="24"/>
          <w:szCs w:val="24"/>
        </w:rPr>
        <w:t>VÄÄRAMATU JÕUD</w:t>
      </w:r>
    </w:p>
    <w:p w14:paraId="4492B4D9" w14:textId="0E65FDC9"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 xml:space="preserve">.1 Pool ei vastuta sõltumata tema süü olemasolust või puudumisest oma kohustuse rikkumise eest üksnes siis, kui ta tõendab, et rikkus kohustust takistava asjaolu tõttu, mida ta ei saanud mõjutada, ja kui sellise takistava asjaolu arvesse võtmist </w:t>
      </w:r>
      <w:r w:rsidR="00A64BD1">
        <w:rPr>
          <w:rFonts w:ascii="Times New Roman" w:hAnsi="Times New Roman"/>
          <w:sz w:val="24"/>
          <w:szCs w:val="24"/>
        </w:rPr>
        <w:t>L</w:t>
      </w:r>
      <w:r w:rsidR="001C0920" w:rsidRPr="00FA4B8A">
        <w:rPr>
          <w:rFonts w:ascii="Times New Roman" w:hAnsi="Times New Roman"/>
          <w:sz w:val="24"/>
          <w:szCs w:val="24"/>
        </w:rPr>
        <w:t>epingu sõlmimise ajal või selle vältimist või takistavast asjaolust või selle tagajärgedest ülesaamist ei saanud temalt mõistlikkuse põhimõttest lähtudes oodata.</w:t>
      </w:r>
    </w:p>
    <w:p w14:paraId="4B30B6C2" w14:textId="671B17BC"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 xml:space="preserve">.2. Kui punktis </w:t>
      </w:r>
      <w:r>
        <w:rPr>
          <w:rFonts w:ascii="Times New Roman" w:hAnsi="Times New Roman"/>
          <w:sz w:val="24"/>
          <w:szCs w:val="24"/>
        </w:rPr>
        <w:t>6</w:t>
      </w:r>
      <w:r w:rsidR="001C0920" w:rsidRPr="00FA4B8A">
        <w:rPr>
          <w:rFonts w:ascii="Times New Roman" w:hAnsi="Times New Roman"/>
          <w:sz w:val="24"/>
          <w:szCs w:val="24"/>
        </w:rPr>
        <w:t>.1. nimetatud takistav asjaolu on ainult ajutine, ei vastuta pool kohustuse rikkumise eest üksnes aja vältel, mil takistav asjaolu mõjutas kohustuse täitmist.</w:t>
      </w:r>
    </w:p>
    <w:p w14:paraId="26E006B9" w14:textId="18D68982"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 xml:space="preserve">.3 Kui pool ei vastuta kohustuse rikkumise eest vastavalt </w:t>
      </w:r>
      <w:r w:rsidR="00095B27">
        <w:rPr>
          <w:rFonts w:ascii="Times New Roman" w:hAnsi="Times New Roman"/>
          <w:sz w:val="24"/>
          <w:szCs w:val="24"/>
        </w:rPr>
        <w:t>L</w:t>
      </w:r>
      <w:r w:rsidR="001C0920" w:rsidRPr="00FA4B8A">
        <w:rPr>
          <w:rFonts w:ascii="Times New Roman" w:hAnsi="Times New Roman"/>
          <w:sz w:val="24"/>
          <w:szCs w:val="24"/>
        </w:rPr>
        <w:t xml:space="preserve">epingu punktile </w:t>
      </w:r>
      <w:r>
        <w:rPr>
          <w:rFonts w:ascii="Times New Roman" w:hAnsi="Times New Roman"/>
          <w:sz w:val="24"/>
          <w:szCs w:val="24"/>
        </w:rPr>
        <w:t>6</w:t>
      </w:r>
      <w:r w:rsidR="001C0920" w:rsidRPr="00FA4B8A">
        <w:rPr>
          <w:rFonts w:ascii="Times New Roman" w:hAnsi="Times New Roman"/>
          <w:sz w:val="24"/>
          <w:szCs w:val="24"/>
        </w:rPr>
        <w:t xml:space="preserve">.1., võib teine pool siiski peatada omapoolsete kohustuste täitmise, lõpetada </w:t>
      </w:r>
      <w:r w:rsidR="00095B27">
        <w:rPr>
          <w:rFonts w:ascii="Times New Roman" w:hAnsi="Times New Roman"/>
          <w:sz w:val="24"/>
          <w:szCs w:val="24"/>
        </w:rPr>
        <w:t>L</w:t>
      </w:r>
      <w:r w:rsidR="001C0920" w:rsidRPr="00FA4B8A">
        <w:rPr>
          <w:rFonts w:ascii="Times New Roman" w:hAnsi="Times New Roman"/>
          <w:sz w:val="24"/>
          <w:szCs w:val="24"/>
        </w:rPr>
        <w:t xml:space="preserve">epingu ja kasutada muid õiguskaitsevahendeid. </w:t>
      </w:r>
    </w:p>
    <w:p w14:paraId="7B6E9D4D" w14:textId="110FBBDF"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 xml:space="preserve">.4. Pool, kes rikub kohustust punktis </w:t>
      </w:r>
      <w:r>
        <w:rPr>
          <w:rFonts w:ascii="Times New Roman" w:hAnsi="Times New Roman"/>
          <w:sz w:val="24"/>
          <w:szCs w:val="24"/>
        </w:rPr>
        <w:t>6</w:t>
      </w:r>
      <w:r w:rsidR="001C0920" w:rsidRPr="00FA4B8A">
        <w:rPr>
          <w:rFonts w:ascii="Times New Roman" w:hAnsi="Times New Roman"/>
          <w:sz w:val="24"/>
          <w:szCs w:val="24"/>
        </w:rPr>
        <w:t xml:space="preserve">.1 nimetatud  takistava asjaolu tõttu, peab sellest asjaolust ja selle mõjust tema võimele kohustust täita teatama viivitamata, kui ta sai takistavast asjaolust teada või pidi sellest teada saama. Teatamata jätmise korral vastutab ta sellega teisele poolele tekitatud kahju eest. </w:t>
      </w:r>
    </w:p>
    <w:p w14:paraId="5D9598B8" w14:textId="59C61134"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.5. Pool ei või tugineda kohustuse rikkumisele teise poole poolt ega kasutada sellest tulenevalt ühtki õiguskaitsevahendit, kui kohustuse rikkumise põhjustas tema enda käitumine.</w:t>
      </w:r>
    </w:p>
    <w:p w14:paraId="4F10AD86" w14:textId="2286C3C7"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6</w:t>
      </w:r>
      <w:r w:rsidR="001C0920" w:rsidRPr="00FA4B8A">
        <w:rPr>
          <w:rFonts w:ascii="Times New Roman" w:hAnsi="Times New Roman"/>
          <w:sz w:val="24"/>
          <w:szCs w:val="24"/>
        </w:rPr>
        <w:t xml:space="preserve">.6. Punktis </w:t>
      </w:r>
      <w:r>
        <w:rPr>
          <w:rFonts w:ascii="Times New Roman" w:hAnsi="Times New Roman"/>
          <w:sz w:val="24"/>
          <w:szCs w:val="24"/>
        </w:rPr>
        <w:t>6</w:t>
      </w:r>
      <w:r w:rsidR="001C0920" w:rsidRPr="00FA4B8A">
        <w:rPr>
          <w:rFonts w:ascii="Times New Roman" w:hAnsi="Times New Roman"/>
          <w:sz w:val="24"/>
          <w:szCs w:val="24"/>
        </w:rPr>
        <w:t>.1. nimetatud takistava asjaolu esinemine ei vabasta pooli kohustusest võtta tarvitusele kõik võimalikud abinõud kohustuse rikkumise tekitatava kahju  vältimiseks või vähendamiseks.</w:t>
      </w:r>
    </w:p>
    <w:p w14:paraId="4DDDCFFC" w14:textId="71BB856C" w:rsidR="001C0920" w:rsidRPr="00FA4B8A" w:rsidRDefault="003222CF" w:rsidP="001C0920">
      <w:pPr>
        <w:widowControl w:val="0"/>
        <w:shd w:val="clear" w:color="auto" w:fill="F2F2F2"/>
        <w:tabs>
          <w:tab w:val="left" w:pos="0"/>
        </w:tabs>
        <w:autoSpaceDE w:val="0"/>
        <w:autoSpaceDN w:val="0"/>
        <w:adjustRightInd w:val="0"/>
        <w:spacing w:before="120"/>
        <w:jc w:val="both"/>
        <w:rPr>
          <w:rFonts w:ascii="Times New Roman" w:hAnsi="Times New Roman"/>
          <w:b/>
          <w:bCs/>
          <w:sz w:val="24"/>
          <w:szCs w:val="24"/>
        </w:rPr>
      </w:pPr>
      <w:r>
        <w:rPr>
          <w:rFonts w:ascii="Times New Roman" w:hAnsi="Times New Roman"/>
          <w:b/>
          <w:bCs/>
          <w:color w:val="000000"/>
          <w:sz w:val="24"/>
          <w:szCs w:val="24"/>
        </w:rPr>
        <w:t>7</w:t>
      </w:r>
      <w:r w:rsidR="001C0920" w:rsidRPr="00FA4B8A">
        <w:rPr>
          <w:rFonts w:ascii="Times New Roman" w:hAnsi="Times New Roman"/>
          <w:b/>
          <w:bCs/>
          <w:color w:val="000000"/>
          <w:sz w:val="24"/>
          <w:szCs w:val="24"/>
        </w:rPr>
        <w:t>. LEPINGU JÕUSTUMINE, TÄHTAEG JA LÕPETAMINE</w:t>
      </w:r>
    </w:p>
    <w:p w14:paraId="5180DC60" w14:textId="18436C22"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color w:val="000000"/>
          <w:sz w:val="24"/>
          <w:szCs w:val="24"/>
        </w:rPr>
        <w:t>7</w:t>
      </w:r>
      <w:r w:rsidR="001C0920" w:rsidRPr="00FA4B8A">
        <w:rPr>
          <w:rFonts w:ascii="Times New Roman" w:hAnsi="Times New Roman"/>
          <w:color w:val="000000"/>
          <w:sz w:val="24"/>
          <w:szCs w:val="24"/>
        </w:rPr>
        <w:t xml:space="preserve">.1. </w:t>
      </w:r>
      <w:r w:rsidR="00886E09">
        <w:rPr>
          <w:rFonts w:ascii="Times New Roman" w:hAnsi="Times New Roman"/>
          <w:color w:val="000000"/>
          <w:sz w:val="24"/>
          <w:szCs w:val="24"/>
        </w:rPr>
        <w:t>L</w:t>
      </w:r>
      <w:r w:rsidR="001C0920" w:rsidRPr="00FA4B8A">
        <w:rPr>
          <w:rFonts w:ascii="Times New Roman" w:hAnsi="Times New Roman"/>
          <w:color w:val="000000"/>
          <w:sz w:val="24"/>
          <w:szCs w:val="24"/>
        </w:rPr>
        <w:t xml:space="preserve">eping jõustub </w:t>
      </w:r>
      <w:r w:rsidR="00886E09">
        <w:rPr>
          <w:rFonts w:ascii="Times New Roman" w:hAnsi="Times New Roman"/>
          <w:color w:val="000000"/>
          <w:sz w:val="24"/>
          <w:szCs w:val="24"/>
        </w:rPr>
        <w:t>päevast, mil sellel on mõlema poole digitaalall</w:t>
      </w:r>
      <w:r w:rsidR="001C0920" w:rsidRPr="00FA4B8A">
        <w:rPr>
          <w:rFonts w:ascii="Times New Roman" w:hAnsi="Times New Roman"/>
          <w:color w:val="000000"/>
          <w:sz w:val="24"/>
          <w:szCs w:val="24"/>
        </w:rPr>
        <w:t>kirj</w:t>
      </w:r>
      <w:r w:rsidR="00886E09">
        <w:rPr>
          <w:rFonts w:ascii="Times New Roman" w:hAnsi="Times New Roman"/>
          <w:color w:val="000000"/>
          <w:sz w:val="24"/>
          <w:szCs w:val="24"/>
        </w:rPr>
        <w:t>ad</w:t>
      </w:r>
      <w:r w:rsidR="001C0920" w:rsidRPr="00FA4B8A">
        <w:rPr>
          <w:rFonts w:ascii="Times New Roman" w:hAnsi="Times New Roman"/>
          <w:color w:val="000000"/>
          <w:sz w:val="24"/>
          <w:szCs w:val="24"/>
        </w:rPr>
        <w:t xml:space="preserve">. </w:t>
      </w:r>
    </w:p>
    <w:p w14:paraId="579322F2" w14:textId="7ED225EF" w:rsidR="001C0920" w:rsidRPr="00FA4B8A" w:rsidRDefault="003222CF"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7</w:t>
      </w:r>
      <w:r w:rsidR="001C0920" w:rsidRPr="00FA4B8A">
        <w:rPr>
          <w:rFonts w:ascii="Times New Roman" w:hAnsi="Times New Roman"/>
          <w:sz w:val="24"/>
          <w:szCs w:val="24"/>
        </w:rPr>
        <w:t xml:space="preserve">.2. </w:t>
      </w:r>
      <w:r w:rsidR="00886E09">
        <w:rPr>
          <w:rFonts w:ascii="Times New Roman" w:hAnsi="Times New Roman"/>
          <w:sz w:val="24"/>
          <w:szCs w:val="24"/>
        </w:rPr>
        <w:t>L</w:t>
      </w:r>
      <w:r w:rsidR="001C0920" w:rsidRPr="00FA4B8A">
        <w:rPr>
          <w:rFonts w:ascii="Times New Roman" w:hAnsi="Times New Roman"/>
          <w:sz w:val="24"/>
          <w:szCs w:val="24"/>
        </w:rPr>
        <w:t xml:space="preserve">eping kehtib </w:t>
      </w:r>
      <w:r w:rsidR="00886E09">
        <w:rPr>
          <w:rFonts w:ascii="Times New Roman" w:hAnsi="Times New Roman"/>
          <w:sz w:val="24"/>
          <w:szCs w:val="24"/>
        </w:rPr>
        <w:t xml:space="preserve">seitse aastat arvates päevast, mil </w:t>
      </w:r>
      <w:r w:rsidR="0034604C">
        <w:rPr>
          <w:rFonts w:ascii="Times New Roman" w:hAnsi="Times New Roman"/>
          <w:sz w:val="24"/>
          <w:szCs w:val="24"/>
        </w:rPr>
        <w:t>Pakkuja</w:t>
      </w:r>
      <w:r w:rsidR="00886E09">
        <w:rPr>
          <w:rFonts w:ascii="Times New Roman" w:hAnsi="Times New Roman"/>
          <w:sz w:val="24"/>
          <w:szCs w:val="24"/>
        </w:rPr>
        <w:t xml:space="preserve"> paigaldas esimese ekraani (vt </w:t>
      </w:r>
      <w:r w:rsidR="003B1791">
        <w:rPr>
          <w:rFonts w:ascii="Times New Roman" w:hAnsi="Times New Roman"/>
          <w:sz w:val="24"/>
          <w:szCs w:val="24"/>
        </w:rPr>
        <w:t xml:space="preserve">ajaliselt </w:t>
      </w:r>
      <w:r w:rsidR="00886E09">
        <w:rPr>
          <w:rFonts w:ascii="Times New Roman" w:hAnsi="Times New Roman"/>
          <w:sz w:val="24"/>
          <w:szCs w:val="24"/>
        </w:rPr>
        <w:t xml:space="preserve">esimene Lepingu Lisa 2). </w:t>
      </w:r>
    </w:p>
    <w:p w14:paraId="05C9C5FB" w14:textId="0354659E" w:rsidR="001C0920" w:rsidRDefault="0015408C" w:rsidP="00886E09">
      <w:pPr>
        <w:widowControl w:val="0"/>
        <w:autoSpaceDE w:val="0"/>
        <w:autoSpaceDN w:val="0"/>
        <w:adjustRightInd w:val="0"/>
        <w:spacing w:before="120"/>
        <w:jc w:val="both"/>
        <w:rPr>
          <w:rFonts w:ascii="Times New Roman" w:hAnsi="Times New Roman"/>
          <w:color w:val="000000"/>
          <w:sz w:val="24"/>
          <w:szCs w:val="24"/>
        </w:rPr>
      </w:pPr>
      <w:r>
        <w:rPr>
          <w:rFonts w:ascii="Times New Roman" w:hAnsi="Times New Roman"/>
          <w:sz w:val="24"/>
          <w:szCs w:val="24"/>
        </w:rPr>
        <w:t>7</w:t>
      </w:r>
      <w:r w:rsidR="001C0920" w:rsidRPr="00FA4B8A">
        <w:rPr>
          <w:rFonts w:ascii="Times New Roman" w:hAnsi="Times New Roman"/>
          <w:sz w:val="24"/>
          <w:szCs w:val="24"/>
        </w:rPr>
        <w:t>.3</w:t>
      </w:r>
      <w:r w:rsidR="00886E09">
        <w:rPr>
          <w:rFonts w:ascii="Times New Roman" w:hAnsi="Times New Roman"/>
          <w:sz w:val="24"/>
          <w:szCs w:val="24"/>
        </w:rPr>
        <w:t xml:space="preserve">. </w:t>
      </w:r>
      <w:r w:rsidR="0034604C">
        <w:rPr>
          <w:rFonts w:ascii="Times New Roman" w:hAnsi="Times New Roman"/>
          <w:color w:val="000000"/>
          <w:sz w:val="24"/>
          <w:szCs w:val="24"/>
        </w:rPr>
        <w:t>Pakkuja</w:t>
      </w:r>
      <w:r w:rsidR="001C0920" w:rsidRPr="00FA4B8A">
        <w:rPr>
          <w:rFonts w:ascii="Times New Roman" w:hAnsi="Times New Roman"/>
          <w:color w:val="000000"/>
          <w:sz w:val="24"/>
          <w:szCs w:val="24"/>
        </w:rPr>
        <w:t xml:space="preserve"> võib </w:t>
      </w:r>
      <w:r w:rsidR="00886E09">
        <w:rPr>
          <w:rFonts w:ascii="Times New Roman" w:hAnsi="Times New Roman"/>
          <w:color w:val="000000"/>
          <w:sz w:val="24"/>
          <w:szCs w:val="24"/>
        </w:rPr>
        <w:t>L</w:t>
      </w:r>
      <w:r w:rsidR="001C0920" w:rsidRPr="00FA4B8A">
        <w:rPr>
          <w:rFonts w:ascii="Times New Roman" w:hAnsi="Times New Roman"/>
          <w:color w:val="000000"/>
          <w:sz w:val="24"/>
          <w:szCs w:val="24"/>
        </w:rPr>
        <w:t>epingu lõpetada ennetähtaegselt, teatades TLT-</w:t>
      </w:r>
      <w:proofErr w:type="spellStart"/>
      <w:r w:rsidR="001C0920" w:rsidRPr="00FA4B8A">
        <w:rPr>
          <w:rFonts w:ascii="Times New Roman" w:hAnsi="Times New Roman"/>
          <w:color w:val="000000"/>
          <w:sz w:val="24"/>
          <w:szCs w:val="24"/>
        </w:rPr>
        <w:t>le</w:t>
      </w:r>
      <w:proofErr w:type="spellEnd"/>
      <w:r w:rsidR="001C0920" w:rsidRPr="00FA4B8A">
        <w:rPr>
          <w:rFonts w:ascii="Times New Roman" w:hAnsi="Times New Roman"/>
          <w:color w:val="000000"/>
          <w:sz w:val="24"/>
          <w:szCs w:val="24"/>
        </w:rPr>
        <w:t xml:space="preserve"> lepingu lõpetamise soovist kirjalikult ette vähemalt </w:t>
      </w:r>
      <w:r w:rsidR="00D8442A">
        <w:rPr>
          <w:rFonts w:ascii="Times New Roman" w:hAnsi="Times New Roman"/>
          <w:color w:val="000000"/>
          <w:sz w:val="24"/>
          <w:szCs w:val="24"/>
        </w:rPr>
        <w:t>9</w:t>
      </w:r>
      <w:r w:rsidR="001C0920" w:rsidRPr="00FA4B8A">
        <w:rPr>
          <w:rFonts w:ascii="Times New Roman" w:hAnsi="Times New Roman"/>
          <w:color w:val="000000"/>
          <w:sz w:val="24"/>
          <w:szCs w:val="24"/>
        </w:rPr>
        <w:t>0 kalendripäeva</w:t>
      </w:r>
      <w:r w:rsidR="00A71D1E">
        <w:rPr>
          <w:rFonts w:ascii="Times New Roman" w:hAnsi="Times New Roman"/>
          <w:color w:val="000000"/>
          <w:sz w:val="24"/>
          <w:szCs w:val="24"/>
        </w:rPr>
        <w:t xml:space="preserve">, kooskõlastades </w:t>
      </w:r>
      <w:r w:rsidR="005377A4">
        <w:rPr>
          <w:rFonts w:ascii="Times New Roman" w:hAnsi="Times New Roman"/>
          <w:color w:val="000000"/>
          <w:sz w:val="24"/>
          <w:szCs w:val="24"/>
        </w:rPr>
        <w:t xml:space="preserve">seejärel hiljemalt 30 kalendripäeva jooksul </w:t>
      </w:r>
      <w:r w:rsidR="00A71D1E">
        <w:rPr>
          <w:rFonts w:ascii="Times New Roman" w:hAnsi="Times New Roman"/>
          <w:color w:val="000000"/>
          <w:sz w:val="24"/>
          <w:szCs w:val="24"/>
        </w:rPr>
        <w:t>TLT-</w:t>
      </w:r>
      <w:proofErr w:type="spellStart"/>
      <w:r w:rsidR="00A71D1E">
        <w:rPr>
          <w:rFonts w:ascii="Times New Roman" w:hAnsi="Times New Roman"/>
          <w:color w:val="000000"/>
          <w:sz w:val="24"/>
          <w:szCs w:val="24"/>
        </w:rPr>
        <w:t>ga</w:t>
      </w:r>
      <w:proofErr w:type="spellEnd"/>
      <w:r w:rsidR="00A71D1E">
        <w:rPr>
          <w:rFonts w:ascii="Times New Roman" w:hAnsi="Times New Roman"/>
          <w:color w:val="000000"/>
          <w:sz w:val="24"/>
          <w:szCs w:val="24"/>
        </w:rPr>
        <w:t xml:space="preserve"> se</w:t>
      </w:r>
      <w:r w:rsidR="00E6409F">
        <w:rPr>
          <w:rFonts w:ascii="Times New Roman" w:hAnsi="Times New Roman"/>
          <w:color w:val="000000"/>
          <w:sz w:val="24"/>
          <w:szCs w:val="24"/>
        </w:rPr>
        <w:t xml:space="preserve">admete </w:t>
      </w:r>
      <w:r w:rsidR="005377A4">
        <w:rPr>
          <w:rFonts w:ascii="Times New Roman" w:hAnsi="Times New Roman"/>
          <w:color w:val="000000"/>
          <w:sz w:val="24"/>
          <w:szCs w:val="24"/>
        </w:rPr>
        <w:t xml:space="preserve">ühissõidukitest </w:t>
      </w:r>
      <w:r w:rsidR="00E6409F">
        <w:rPr>
          <w:rFonts w:ascii="Times New Roman" w:hAnsi="Times New Roman"/>
          <w:color w:val="000000"/>
          <w:sz w:val="24"/>
          <w:szCs w:val="24"/>
        </w:rPr>
        <w:t>eemaldamise graafiku</w:t>
      </w:r>
      <w:r w:rsidR="005377A4">
        <w:rPr>
          <w:rFonts w:ascii="Times New Roman" w:hAnsi="Times New Roman"/>
          <w:color w:val="000000"/>
          <w:sz w:val="24"/>
          <w:szCs w:val="24"/>
        </w:rPr>
        <w:t xml:space="preserve"> </w:t>
      </w:r>
      <w:r w:rsidR="00320FBE">
        <w:rPr>
          <w:rFonts w:ascii="Times New Roman" w:hAnsi="Times New Roman"/>
          <w:color w:val="000000"/>
          <w:sz w:val="24"/>
          <w:szCs w:val="24"/>
        </w:rPr>
        <w:t xml:space="preserve">ja </w:t>
      </w:r>
      <w:r w:rsidR="00506ED5">
        <w:rPr>
          <w:rFonts w:ascii="Times New Roman" w:hAnsi="Times New Roman"/>
          <w:color w:val="000000"/>
          <w:sz w:val="24"/>
          <w:szCs w:val="24"/>
        </w:rPr>
        <w:t xml:space="preserve">tasudes </w:t>
      </w:r>
      <w:r w:rsidR="0007187A">
        <w:rPr>
          <w:rFonts w:ascii="Times New Roman" w:hAnsi="Times New Roman"/>
          <w:color w:val="000000"/>
          <w:sz w:val="24"/>
          <w:szCs w:val="24"/>
        </w:rPr>
        <w:t>TLT-</w:t>
      </w:r>
      <w:proofErr w:type="spellStart"/>
      <w:r w:rsidR="0007187A">
        <w:rPr>
          <w:rFonts w:ascii="Times New Roman" w:hAnsi="Times New Roman"/>
          <w:color w:val="000000"/>
          <w:sz w:val="24"/>
          <w:szCs w:val="24"/>
        </w:rPr>
        <w:t>le</w:t>
      </w:r>
      <w:proofErr w:type="spellEnd"/>
      <w:r w:rsidR="0007187A">
        <w:rPr>
          <w:rFonts w:ascii="Times New Roman" w:hAnsi="Times New Roman"/>
          <w:color w:val="000000"/>
          <w:sz w:val="24"/>
          <w:szCs w:val="24"/>
        </w:rPr>
        <w:t xml:space="preserve"> </w:t>
      </w:r>
      <w:r w:rsidR="00D470ED">
        <w:rPr>
          <w:rFonts w:ascii="Times New Roman" w:hAnsi="Times New Roman"/>
          <w:color w:val="000000"/>
          <w:sz w:val="24"/>
          <w:szCs w:val="24"/>
        </w:rPr>
        <w:t xml:space="preserve">ühissõidukitest </w:t>
      </w:r>
      <w:r w:rsidR="0007187A">
        <w:rPr>
          <w:rFonts w:ascii="Times New Roman" w:hAnsi="Times New Roman"/>
          <w:color w:val="000000"/>
          <w:sz w:val="24"/>
          <w:szCs w:val="24"/>
        </w:rPr>
        <w:t>s</w:t>
      </w:r>
      <w:r w:rsidR="00D470ED">
        <w:rPr>
          <w:rFonts w:ascii="Times New Roman" w:hAnsi="Times New Roman"/>
          <w:color w:val="000000"/>
          <w:sz w:val="24"/>
          <w:szCs w:val="24"/>
        </w:rPr>
        <w:t xml:space="preserve">inna paigaldatud </w:t>
      </w:r>
      <w:r w:rsidR="0007187A">
        <w:rPr>
          <w:rFonts w:ascii="Times New Roman" w:hAnsi="Times New Roman"/>
          <w:color w:val="000000"/>
          <w:sz w:val="24"/>
          <w:szCs w:val="24"/>
        </w:rPr>
        <w:t>Seadm</w:t>
      </w:r>
      <w:r w:rsidR="00320FBE">
        <w:rPr>
          <w:rFonts w:ascii="Times New Roman" w:hAnsi="Times New Roman"/>
          <w:color w:val="000000"/>
          <w:sz w:val="24"/>
          <w:szCs w:val="24"/>
        </w:rPr>
        <w:t>e</w:t>
      </w:r>
      <w:r w:rsidR="0007187A">
        <w:rPr>
          <w:rFonts w:ascii="Times New Roman" w:hAnsi="Times New Roman"/>
          <w:color w:val="000000"/>
          <w:sz w:val="24"/>
          <w:szCs w:val="24"/>
        </w:rPr>
        <w:t>te eelmaldamise eest</w:t>
      </w:r>
      <w:r w:rsidR="00320FBE">
        <w:rPr>
          <w:rFonts w:ascii="Times New Roman" w:hAnsi="Times New Roman"/>
          <w:color w:val="000000"/>
          <w:sz w:val="24"/>
          <w:szCs w:val="24"/>
        </w:rPr>
        <w:t xml:space="preserve"> Lepingu </w:t>
      </w:r>
      <w:r w:rsidR="004E2B60">
        <w:rPr>
          <w:rFonts w:ascii="Times New Roman" w:hAnsi="Times New Roman"/>
          <w:color w:val="000000"/>
          <w:sz w:val="24"/>
          <w:szCs w:val="24"/>
        </w:rPr>
        <w:t>lõppemise päevaks.</w:t>
      </w:r>
      <w:r w:rsidR="0006581D">
        <w:rPr>
          <w:rFonts w:ascii="Times New Roman" w:hAnsi="Times New Roman"/>
          <w:color w:val="000000"/>
          <w:sz w:val="24"/>
          <w:szCs w:val="24"/>
        </w:rPr>
        <w:t xml:space="preserve"> </w:t>
      </w:r>
      <w:r w:rsidR="0034604C">
        <w:rPr>
          <w:rFonts w:ascii="Times New Roman" w:hAnsi="Times New Roman"/>
          <w:color w:val="000000"/>
          <w:sz w:val="24"/>
          <w:szCs w:val="24"/>
        </w:rPr>
        <w:t>Pakkuja</w:t>
      </w:r>
      <w:r w:rsidR="0006581D">
        <w:rPr>
          <w:rFonts w:ascii="Times New Roman" w:hAnsi="Times New Roman"/>
          <w:color w:val="000000"/>
          <w:sz w:val="24"/>
          <w:szCs w:val="24"/>
        </w:rPr>
        <w:t xml:space="preserve"> kohustatud maksma tasu</w:t>
      </w:r>
      <w:r w:rsidR="00B761E8">
        <w:rPr>
          <w:rFonts w:ascii="Times New Roman" w:hAnsi="Times New Roman"/>
          <w:color w:val="000000"/>
          <w:sz w:val="24"/>
          <w:szCs w:val="24"/>
        </w:rPr>
        <w:t xml:space="preserve"> ekraanide eest kuni nende eemaldamiseni.</w:t>
      </w:r>
    </w:p>
    <w:p w14:paraId="18F783B1" w14:textId="0088C4A8" w:rsidR="009738D8" w:rsidRPr="00FA4B8A" w:rsidRDefault="0015408C" w:rsidP="001C0920">
      <w:pPr>
        <w:widowControl w:val="0"/>
        <w:autoSpaceDE w:val="0"/>
        <w:autoSpaceDN w:val="0"/>
        <w:adjustRightInd w:val="0"/>
        <w:spacing w:before="120" w:after="0"/>
        <w:jc w:val="both"/>
        <w:rPr>
          <w:rFonts w:ascii="Times New Roman" w:hAnsi="Times New Roman"/>
          <w:color w:val="000000"/>
          <w:sz w:val="24"/>
          <w:szCs w:val="24"/>
        </w:rPr>
      </w:pPr>
      <w:r>
        <w:rPr>
          <w:rFonts w:ascii="Times New Roman" w:hAnsi="Times New Roman"/>
          <w:color w:val="000000"/>
          <w:sz w:val="24"/>
          <w:szCs w:val="24"/>
        </w:rPr>
        <w:t>7</w:t>
      </w:r>
      <w:r w:rsidR="001C0920" w:rsidRPr="00FA4B8A">
        <w:rPr>
          <w:rFonts w:ascii="Times New Roman" w:hAnsi="Times New Roman"/>
          <w:color w:val="000000"/>
          <w:sz w:val="24"/>
          <w:szCs w:val="24"/>
        </w:rPr>
        <w:t>.</w:t>
      </w:r>
      <w:r w:rsidR="006B7B0C">
        <w:rPr>
          <w:rFonts w:ascii="Times New Roman" w:hAnsi="Times New Roman"/>
          <w:color w:val="000000"/>
          <w:sz w:val="24"/>
          <w:szCs w:val="24"/>
        </w:rPr>
        <w:t>4</w:t>
      </w:r>
      <w:r w:rsidR="001C0920" w:rsidRPr="00FA4B8A">
        <w:rPr>
          <w:rFonts w:ascii="Times New Roman" w:hAnsi="Times New Roman"/>
          <w:color w:val="000000"/>
          <w:sz w:val="24"/>
          <w:szCs w:val="24"/>
        </w:rPr>
        <w:t xml:space="preserve">. TLT võib </w:t>
      </w:r>
      <w:r w:rsidR="00DC5965">
        <w:rPr>
          <w:rFonts w:ascii="Times New Roman" w:hAnsi="Times New Roman"/>
          <w:color w:val="000000"/>
          <w:sz w:val="24"/>
          <w:szCs w:val="24"/>
        </w:rPr>
        <w:t>L</w:t>
      </w:r>
      <w:r w:rsidR="001C0920" w:rsidRPr="00FA4B8A">
        <w:rPr>
          <w:rFonts w:ascii="Times New Roman" w:hAnsi="Times New Roman"/>
          <w:color w:val="000000"/>
          <w:sz w:val="24"/>
          <w:szCs w:val="24"/>
        </w:rPr>
        <w:t xml:space="preserve">epingu lõpetada ennetähtaegselt, kui </w:t>
      </w:r>
      <w:r w:rsidR="0034604C">
        <w:rPr>
          <w:rFonts w:ascii="Times New Roman" w:hAnsi="Times New Roman"/>
          <w:color w:val="000000"/>
          <w:sz w:val="24"/>
          <w:szCs w:val="24"/>
        </w:rPr>
        <w:t>Pakkuja</w:t>
      </w:r>
      <w:r w:rsidR="001C0920" w:rsidRPr="00FA4B8A">
        <w:rPr>
          <w:rFonts w:ascii="Times New Roman" w:hAnsi="Times New Roman"/>
          <w:color w:val="000000"/>
          <w:sz w:val="24"/>
          <w:szCs w:val="24"/>
        </w:rPr>
        <w:t xml:space="preserve"> </w:t>
      </w:r>
      <w:r w:rsidR="0021326E">
        <w:rPr>
          <w:rFonts w:ascii="Times New Roman" w:hAnsi="Times New Roman"/>
          <w:color w:val="000000"/>
          <w:sz w:val="24"/>
          <w:szCs w:val="24"/>
        </w:rPr>
        <w:t>ei asu Lepingut täit</w:t>
      </w:r>
      <w:r w:rsidR="00B94CD9">
        <w:rPr>
          <w:rFonts w:ascii="Times New Roman" w:hAnsi="Times New Roman"/>
          <w:color w:val="000000"/>
          <w:sz w:val="24"/>
          <w:szCs w:val="24"/>
        </w:rPr>
        <w:t xml:space="preserve">ma, </w:t>
      </w:r>
      <w:r w:rsidR="0043473A">
        <w:rPr>
          <w:rFonts w:ascii="Times New Roman" w:hAnsi="Times New Roman"/>
          <w:color w:val="000000"/>
          <w:sz w:val="24"/>
          <w:szCs w:val="24"/>
        </w:rPr>
        <w:t>viivitab tasu maksmisega üle 30 päeva</w:t>
      </w:r>
      <w:r w:rsidR="00B56198">
        <w:rPr>
          <w:rFonts w:ascii="Times New Roman" w:hAnsi="Times New Roman"/>
          <w:color w:val="000000"/>
          <w:sz w:val="24"/>
          <w:szCs w:val="24"/>
        </w:rPr>
        <w:t xml:space="preserve"> või riku</w:t>
      </w:r>
      <w:r w:rsidR="00561DCB">
        <w:rPr>
          <w:rFonts w:ascii="Times New Roman" w:hAnsi="Times New Roman"/>
          <w:color w:val="000000"/>
          <w:sz w:val="24"/>
          <w:szCs w:val="24"/>
        </w:rPr>
        <w:t>b Lepingut korduvalt või oluliselt</w:t>
      </w:r>
      <w:r w:rsidR="001C0920" w:rsidRPr="00FA4B8A">
        <w:rPr>
          <w:rFonts w:ascii="Times New Roman" w:hAnsi="Times New Roman"/>
          <w:color w:val="000000"/>
          <w:sz w:val="24"/>
          <w:szCs w:val="24"/>
        </w:rPr>
        <w:t>. Sel juhu</w:t>
      </w:r>
      <w:r w:rsidR="00DC5965">
        <w:rPr>
          <w:rFonts w:ascii="Times New Roman" w:hAnsi="Times New Roman"/>
          <w:color w:val="000000"/>
          <w:sz w:val="24"/>
          <w:szCs w:val="24"/>
        </w:rPr>
        <w:t>l</w:t>
      </w:r>
      <w:r w:rsidR="001C0920" w:rsidRPr="00FA4B8A">
        <w:rPr>
          <w:rFonts w:ascii="Times New Roman" w:hAnsi="Times New Roman"/>
          <w:color w:val="000000"/>
          <w:sz w:val="24"/>
          <w:szCs w:val="24"/>
        </w:rPr>
        <w:t xml:space="preserve"> teatab TLT </w:t>
      </w:r>
      <w:r w:rsidR="0034604C">
        <w:rPr>
          <w:rFonts w:ascii="Times New Roman" w:hAnsi="Times New Roman"/>
          <w:color w:val="000000"/>
          <w:sz w:val="24"/>
          <w:szCs w:val="24"/>
        </w:rPr>
        <w:t>Pakkuja</w:t>
      </w:r>
      <w:r w:rsidR="001C0920" w:rsidRPr="00FA4B8A">
        <w:rPr>
          <w:rFonts w:ascii="Times New Roman" w:hAnsi="Times New Roman"/>
          <w:color w:val="000000"/>
          <w:sz w:val="24"/>
          <w:szCs w:val="24"/>
        </w:rPr>
        <w:t xml:space="preserve">le </w:t>
      </w:r>
      <w:r w:rsidR="00DC5965">
        <w:rPr>
          <w:rFonts w:ascii="Times New Roman" w:hAnsi="Times New Roman"/>
          <w:color w:val="000000"/>
          <w:sz w:val="24"/>
          <w:szCs w:val="24"/>
        </w:rPr>
        <w:t>L</w:t>
      </w:r>
      <w:r w:rsidR="001C0920" w:rsidRPr="00FA4B8A">
        <w:rPr>
          <w:rFonts w:ascii="Times New Roman" w:hAnsi="Times New Roman"/>
          <w:color w:val="000000"/>
          <w:sz w:val="24"/>
          <w:szCs w:val="24"/>
        </w:rPr>
        <w:t xml:space="preserve">epingu </w:t>
      </w:r>
      <w:r w:rsidR="00CA7B98">
        <w:rPr>
          <w:rFonts w:ascii="Times New Roman" w:hAnsi="Times New Roman"/>
          <w:color w:val="000000"/>
          <w:sz w:val="24"/>
          <w:szCs w:val="24"/>
        </w:rPr>
        <w:t>ülesütlemise</w:t>
      </w:r>
      <w:r w:rsidR="00BA0463">
        <w:rPr>
          <w:rFonts w:ascii="Times New Roman" w:hAnsi="Times New Roman"/>
          <w:color w:val="000000"/>
          <w:sz w:val="24"/>
          <w:szCs w:val="24"/>
        </w:rPr>
        <w:t xml:space="preserve">st ja </w:t>
      </w:r>
      <w:r w:rsidR="0034604C">
        <w:rPr>
          <w:rFonts w:ascii="Times New Roman" w:hAnsi="Times New Roman"/>
          <w:color w:val="000000"/>
          <w:sz w:val="24"/>
          <w:szCs w:val="24"/>
        </w:rPr>
        <w:t>Pakkuja</w:t>
      </w:r>
      <w:r w:rsidR="00BA0463">
        <w:rPr>
          <w:rFonts w:ascii="Times New Roman" w:hAnsi="Times New Roman"/>
          <w:color w:val="000000"/>
          <w:sz w:val="24"/>
          <w:szCs w:val="24"/>
        </w:rPr>
        <w:t xml:space="preserve">l </w:t>
      </w:r>
      <w:r w:rsidR="00B25946">
        <w:rPr>
          <w:rFonts w:ascii="Times New Roman" w:hAnsi="Times New Roman"/>
          <w:color w:val="000000"/>
          <w:sz w:val="24"/>
          <w:szCs w:val="24"/>
        </w:rPr>
        <w:t xml:space="preserve">säilib </w:t>
      </w:r>
      <w:r w:rsidR="00BA0463">
        <w:rPr>
          <w:rFonts w:ascii="Times New Roman" w:hAnsi="Times New Roman"/>
          <w:color w:val="000000"/>
          <w:sz w:val="24"/>
          <w:szCs w:val="24"/>
        </w:rPr>
        <w:t xml:space="preserve">kohustus </w:t>
      </w:r>
      <w:r w:rsidR="00086132">
        <w:rPr>
          <w:rFonts w:ascii="Times New Roman" w:hAnsi="Times New Roman"/>
          <w:color w:val="000000"/>
          <w:sz w:val="24"/>
          <w:szCs w:val="24"/>
        </w:rPr>
        <w:t xml:space="preserve">tasuda </w:t>
      </w:r>
      <w:r w:rsidR="0007187A">
        <w:rPr>
          <w:rFonts w:ascii="Times New Roman" w:hAnsi="Times New Roman"/>
          <w:color w:val="000000"/>
          <w:sz w:val="24"/>
          <w:szCs w:val="24"/>
        </w:rPr>
        <w:t>Seadm</w:t>
      </w:r>
      <w:r w:rsidR="00FC278A">
        <w:rPr>
          <w:rFonts w:ascii="Times New Roman" w:hAnsi="Times New Roman"/>
          <w:color w:val="000000"/>
          <w:sz w:val="24"/>
          <w:szCs w:val="24"/>
        </w:rPr>
        <w:t xml:space="preserve">ete </w:t>
      </w:r>
      <w:r w:rsidR="00B25946">
        <w:rPr>
          <w:rFonts w:ascii="Times New Roman" w:hAnsi="Times New Roman"/>
          <w:color w:val="000000"/>
          <w:sz w:val="24"/>
          <w:szCs w:val="24"/>
        </w:rPr>
        <w:t>eemalda</w:t>
      </w:r>
      <w:r w:rsidR="00FC278A">
        <w:rPr>
          <w:rFonts w:ascii="Times New Roman" w:hAnsi="Times New Roman"/>
          <w:color w:val="000000"/>
          <w:sz w:val="24"/>
          <w:szCs w:val="24"/>
        </w:rPr>
        <w:t>mise eest</w:t>
      </w:r>
      <w:r w:rsidR="00A778D6">
        <w:rPr>
          <w:rFonts w:ascii="Times New Roman" w:hAnsi="Times New Roman"/>
          <w:color w:val="000000"/>
          <w:sz w:val="24"/>
          <w:szCs w:val="24"/>
        </w:rPr>
        <w:t xml:space="preserve"> </w:t>
      </w:r>
      <w:r w:rsidR="00B25946">
        <w:rPr>
          <w:rFonts w:ascii="Times New Roman" w:hAnsi="Times New Roman"/>
          <w:color w:val="000000"/>
          <w:sz w:val="24"/>
          <w:szCs w:val="24"/>
        </w:rPr>
        <w:t>ühissõidukistest</w:t>
      </w:r>
      <w:r w:rsidR="0077730D">
        <w:rPr>
          <w:rFonts w:ascii="Times New Roman" w:hAnsi="Times New Roman"/>
          <w:color w:val="000000"/>
          <w:sz w:val="24"/>
          <w:szCs w:val="24"/>
        </w:rPr>
        <w:t xml:space="preserve"> </w:t>
      </w:r>
      <w:r w:rsidR="00254964">
        <w:rPr>
          <w:rFonts w:ascii="Times New Roman" w:hAnsi="Times New Roman"/>
          <w:color w:val="000000"/>
          <w:sz w:val="24"/>
          <w:szCs w:val="24"/>
        </w:rPr>
        <w:t xml:space="preserve">ning </w:t>
      </w:r>
      <w:r w:rsidR="007766D0">
        <w:rPr>
          <w:rFonts w:ascii="Times New Roman" w:hAnsi="Times New Roman"/>
          <w:color w:val="000000"/>
          <w:sz w:val="24"/>
          <w:szCs w:val="24"/>
        </w:rPr>
        <w:t>lisaks viivisele</w:t>
      </w:r>
      <w:r w:rsidR="00C65968">
        <w:rPr>
          <w:rFonts w:ascii="Times New Roman" w:hAnsi="Times New Roman"/>
          <w:color w:val="000000"/>
          <w:sz w:val="24"/>
          <w:szCs w:val="24"/>
        </w:rPr>
        <w:t xml:space="preserve"> tasumata arve(te)</w:t>
      </w:r>
      <w:proofErr w:type="spellStart"/>
      <w:r w:rsidR="00C65968">
        <w:rPr>
          <w:rFonts w:ascii="Times New Roman" w:hAnsi="Times New Roman"/>
          <w:color w:val="000000"/>
          <w:sz w:val="24"/>
          <w:szCs w:val="24"/>
        </w:rPr>
        <w:t>lt</w:t>
      </w:r>
      <w:proofErr w:type="spellEnd"/>
      <w:r w:rsidR="00691C6F">
        <w:rPr>
          <w:rFonts w:ascii="Times New Roman" w:hAnsi="Times New Roman"/>
          <w:color w:val="000000"/>
          <w:sz w:val="24"/>
          <w:szCs w:val="24"/>
        </w:rPr>
        <w:t>,</w:t>
      </w:r>
      <w:r w:rsidR="00C3462E">
        <w:rPr>
          <w:rFonts w:ascii="Times New Roman" w:hAnsi="Times New Roman"/>
          <w:color w:val="000000"/>
          <w:sz w:val="24"/>
          <w:szCs w:val="24"/>
        </w:rPr>
        <w:t xml:space="preserve"> </w:t>
      </w:r>
      <w:r w:rsidR="0077730D">
        <w:rPr>
          <w:rFonts w:ascii="Times New Roman" w:hAnsi="Times New Roman"/>
          <w:color w:val="000000"/>
          <w:sz w:val="24"/>
          <w:szCs w:val="24"/>
        </w:rPr>
        <w:t xml:space="preserve">on ta </w:t>
      </w:r>
      <w:r w:rsidR="00691C6F">
        <w:rPr>
          <w:rFonts w:ascii="Times New Roman" w:hAnsi="Times New Roman"/>
          <w:color w:val="000000"/>
          <w:sz w:val="24"/>
          <w:szCs w:val="24"/>
        </w:rPr>
        <w:t xml:space="preserve">kohustatud </w:t>
      </w:r>
      <w:r w:rsidR="00C65968">
        <w:rPr>
          <w:rFonts w:ascii="Times New Roman" w:hAnsi="Times New Roman"/>
          <w:color w:val="000000"/>
          <w:sz w:val="24"/>
          <w:szCs w:val="24"/>
        </w:rPr>
        <w:t xml:space="preserve">maksma tasu ka </w:t>
      </w:r>
      <w:r w:rsidR="002F4AE7">
        <w:rPr>
          <w:rFonts w:ascii="Times New Roman" w:hAnsi="Times New Roman"/>
          <w:color w:val="000000"/>
          <w:sz w:val="24"/>
          <w:szCs w:val="24"/>
        </w:rPr>
        <w:lastRenderedPageBreak/>
        <w:t>ekraanide eest</w:t>
      </w:r>
      <w:r w:rsidR="00CC24BC">
        <w:rPr>
          <w:rFonts w:ascii="Times New Roman" w:hAnsi="Times New Roman"/>
          <w:color w:val="000000"/>
          <w:sz w:val="24"/>
          <w:szCs w:val="24"/>
        </w:rPr>
        <w:t xml:space="preserve"> kuni nende eelmaldamiseni. </w:t>
      </w:r>
    </w:p>
    <w:p w14:paraId="5F1EEAA0" w14:textId="1CD3FF35" w:rsidR="001C0920" w:rsidRPr="00FA4B8A" w:rsidRDefault="0015408C" w:rsidP="001C0920">
      <w:pPr>
        <w:widowControl w:val="0"/>
        <w:shd w:val="clear" w:color="auto" w:fill="F2F2F2"/>
        <w:tabs>
          <w:tab w:val="left" w:pos="0"/>
        </w:tabs>
        <w:autoSpaceDE w:val="0"/>
        <w:autoSpaceDN w:val="0"/>
        <w:adjustRightInd w:val="0"/>
        <w:spacing w:before="120"/>
        <w:jc w:val="both"/>
        <w:rPr>
          <w:rFonts w:ascii="Times New Roman" w:hAnsi="Times New Roman"/>
          <w:b/>
          <w:bCs/>
          <w:sz w:val="24"/>
          <w:szCs w:val="24"/>
        </w:rPr>
      </w:pPr>
      <w:r>
        <w:rPr>
          <w:rFonts w:ascii="Times New Roman" w:hAnsi="Times New Roman"/>
          <w:b/>
          <w:bCs/>
          <w:color w:val="000000"/>
          <w:sz w:val="24"/>
          <w:szCs w:val="24"/>
        </w:rPr>
        <w:t>8</w:t>
      </w:r>
      <w:r w:rsidR="001C0920" w:rsidRPr="00FA4B8A">
        <w:rPr>
          <w:rFonts w:ascii="Times New Roman" w:hAnsi="Times New Roman"/>
          <w:b/>
          <w:bCs/>
          <w:color w:val="000000"/>
          <w:sz w:val="24"/>
          <w:szCs w:val="24"/>
        </w:rPr>
        <w:t>.</w:t>
      </w:r>
      <w:r w:rsidR="001C0920">
        <w:rPr>
          <w:rFonts w:ascii="Times New Roman" w:hAnsi="Times New Roman"/>
          <w:b/>
          <w:bCs/>
          <w:color w:val="000000"/>
          <w:sz w:val="24"/>
          <w:szCs w:val="24"/>
        </w:rPr>
        <w:t xml:space="preserve"> </w:t>
      </w:r>
      <w:r w:rsidR="001C0920" w:rsidRPr="00FA4B8A">
        <w:rPr>
          <w:rFonts w:ascii="Times New Roman" w:hAnsi="Times New Roman"/>
          <w:b/>
          <w:bCs/>
          <w:color w:val="000000"/>
          <w:sz w:val="24"/>
          <w:szCs w:val="24"/>
        </w:rPr>
        <w:t>LÕPPSÄTTED</w:t>
      </w:r>
    </w:p>
    <w:p w14:paraId="401BE64C" w14:textId="11B3803E" w:rsidR="001C0920" w:rsidRDefault="0015408C" w:rsidP="001C0920">
      <w:pPr>
        <w:widowControl w:val="0"/>
        <w:autoSpaceDE w:val="0"/>
        <w:autoSpaceDN w:val="0"/>
        <w:adjustRightInd w:val="0"/>
        <w:spacing w:before="120"/>
        <w:jc w:val="both"/>
        <w:rPr>
          <w:rFonts w:ascii="Times New Roman" w:hAnsi="Times New Roman"/>
          <w:color w:val="000000"/>
          <w:sz w:val="24"/>
          <w:szCs w:val="24"/>
        </w:rPr>
      </w:pPr>
      <w:r>
        <w:rPr>
          <w:rFonts w:ascii="Times New Roman" w:hAnsi="Times New Roman"/>
          <w:color w:val="000000"/>
          <w:sz w:val="24"/>
          <w:szCs w:val="24"/>
        </w:rPr>
        <w:t>8</w:t>
      </w:r>
      <w:r w:rsidR="001C0920" w:rsidRPr="00FA4B8A">
        <w:rPr>
          <w:rFonts w:ascii="Times New Roman" w:hAnsi="Times New Roman"/>
          <w:color w:val="000000"/>
          <w:sz w:val="24"/>
          <w:szCs w:val="24"/>
        </w:rPr>
        <w:t xml:space="preserve">.1. Kõigis </w:t>
      </w:r>
      <w:r w:rsidR="0014282F">
        <w:rPr>
          <w:rFonts w:ascii="Times New Roman" w:hAnsi="Times New Roman"/>
          <w:color w:val="000000"/>
          <w:sz w:val="24"/>
          <w:szCs w:val="24"/>
        </w:rPr>
        <w:t>L</w:t>
      </w:r>
      <w:r w:rsidR="001C0920" w:rsidRPr="00FA4B8A">
        <w:rPr>
          <w:rFonts w:ascii="Times New Roman" w:hAnsi="Times New Roman"/>
          <w:color w:val="000000"/>
          <w:sz w:val="24"/>
          <w:szCs w:val="24"/>
        </w:rPr>
        <w:t>epinguga reguleerimata küsimustes juhinduvad pooled Eesti Vabariigi seadustest</w:t>
      </w:r>
      <w:r w:rsidR="00886E09">
        <w:rPr>
          <w:rFonts w:ascii="Times New Roman" w:hAnsi="Times New Roman"/>
          <w:color w:val="000000"/>
          <w:sz w:val="24"/>
          <w:szCs w:val="24"/>
        </w:rPr>
        <w:t>.</w:t>
      </w:r>
    </w:p>
    <w:p w14:paraId="74332E6E" w14:textId="0DF21464" w:rsidR="00886E09" w:rsidRPr="00FA4B8A" w:rsidRDefault="0015408C"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color w:val="000000"/>
          <w:sz w:val="24"/>
          <w:szCs w:val="24"/>
        </w:rPr>
        <w:t>8</w:t>
      </w:r>
      <w:r w:rsidR="00886E09">
        <w:rPr>
          <w:rFonts w:ascii="Times New Roman" w:hAnsi="Times New Roman"/>
          <w:color w:val="000000"/>
          <w:sz w:val="24"/>
          <w:szCs w:val="24"/>
        </w:rPr>
        <w:t xml:space="preserve">.2. Poolte kontaktisikud </w:t>
      </w:r>
      <w:r w:rsidR="0014282F">
        <w:rPr>
          <w:rFonts w:ascii="Times New Roman" w:hAnsi="Times New Roman"/>
          <w:color w:val="000000"/>
          <w:sz w:val="24"/>
          <w:szCs w:val="24"/>
        </w:rPr>
        <w:t>L</w:t>
      </w:r>
      <w:r w:rsidR="00886E09">
        <w:rPr>
          <w:rFonts w:ascii="Times New Roman" w:hAnsi="Times New Roman"/>
          <w:color w:val="000000"/>
          <w:sz w:val="24"/>
          <w:szCs w:val="24"/>
        </w:rPr>
        <w:t>epingu täitmisega seotud küsimustes on: …</w:t>
      </w:r>
    </w:p>
    <w:p w14:paraId="095EDA37" w14:textId="5A639A12" w:rsidR="001C0920" w:rsidRPr="00FA4B8A" w:rsidRDefault="0015408C" w:rsidP="001C0920">
      <w:pPr>
        <w:widowControl w:val="0"/>
        <w:autoSpaceDE w:val="0"/>
        <w:autoSpaceDN w:val="0"/>
        <w:adjustRightInd w:val="0"/>
        <w:spacing w:before="120"/>
        <w:jc w:val="both"/>
        <w:rPr>
          <w:rFonts w:ascii="Times New Roman" w:hAnsi="Times New Roman"/>
          <w:sz w:val="24"/>
          <w:szCs w:val="24"/>
        </w:rPr>
      </w:pPr>
      <w:r>
        <w:rPr>
          <w:rFonts w:ascii="Times New Roman" w:hAnsi="Times New Roman"/>
          <w:color w:val="000000"/>
          <w:sz w:val="24"/>
          <w:szCs w:val="24"/>
        </w:rPr>
        <w:t>8</w:t>
      </w:r>
      <w:r w:rsidR="001C0920" w:rsidRPr="00FA4B8A">
        <w:rPr>
          <w:rFonts w:ascii="Times New Roman" w:hAnsi="Times New Roman"/>
          <w:color w:val="000000"/>
          <w:sz w:val="24"/>
          <w:szCs w:val="24"/>
        </w:rPr>
        <w:t>.</w:t>
      </w:r>
      <w:r w:rsidR="00886E09">
        <w:rPr>
          <w:rFonts w:ascii="Times New Roman" w:hAnsi="Times New Roman"/>
          <w:color w:val="000000"/>
          <w:sz w:val="24"/>
          <w:szCs w:val="24"/>
        </w:rPr>
        <w:t>3</w:t>
      </w:r>
      <w:r w:rsidR="001C0920" w:rsidRPr="00FA4B8A">
        <w:rPr>
          <w:rFonts w:ascii="Times New Roman" w:hAnsi="Times New Roman"/>
          <w:color w:val="000000"/>
          <w:sz w:val="24"/>
          <w:szCs w:val="24"/>
        </w:rPr>
        <w:t>. Vaidlusalused küsimused lahendavad pooled läbirääkimiste teel. Juhul, kui kokkulepet ei saavutata, lahendatakse vaidlusalune küsimus Harju maakohtus.</w:t>
      </w:r>
    </w:p>
    <w:p w14:paraId="16E612FA" w14:textId="0C78D8D9" w:rsidR="001C0920" w:rsidRPr="00FA4B8A" w:rsidRDefault="0034604C" w:rsidP="001C092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Pakkuja</w:t>
      </w:r>
      <w:r w:rsidR="001C0920" w:rsidRPr="00FA4B8A">
        <w:rPr>
          <w:rFonts w:ascii="Times New Roman" w:hAnsi="Times New Roman"/>
          <w:sz w:val="24"/>
          <w:szCs w:val="24"/>
        </w:rPr>
        <w:t>:</w:t>
      </w:r>
      <w:r w:rsidR="001C0920" w:rsidRPr="00FA4B8A">
        <w:rPr>
          <w:rFonts w:ascii="Times New Roman" w:hAnsi="Times New Roman"/>
          <w:sz w:val="24"/>
          <w:szCs w:val="24"/>
        </w:rPr>
        <w:tab/>
      </w:r>
      <w:r w:rsidR="000238D3">
        <w:rPr>
          <w:rFonts w:ascii="Times New Roman" w:hAnsi="Times New Roman"/>
          <w:sz w:val="24"/>
          <w:szCs w:val="24"/>
        </w:rPr>
        <w:tab/>
      </w:r>
      <w:r w:rsidR="001C0920" w:rsidRPr="00FA4B8A">
        <w:rPr>
          <w:rFonts w:ascii="Times New Roman" w:hAnsi="Times New Roman"/>
          <w:sz w:val="24"/>
          <w:szCs w:val="24"/>
        </w:rPr>
        <w:tab/>
      </w:r>
      <w:r w:rsidR="001C0920" w:rsidRPr="00FA4B8A">
        <w:rPr>
          <w:rFonts w:ascii="Times New Roman" w:hAnsi="Times New Roman"/>
          <w:sz w:val="24"/>
          <w:szCs w:val="24"/>
        </w:rPr>
        <w:tab/>
      </w:r>
      <w:r w:rsidR="001C0920" w:rsidRPr="00FA4B8A">
        <w:rPr>
          <w:rFonts w:ascii="Times New Roman" w:hAnsi="Times New Roman"/>
          <w:sz w:val="24"/>
          <w:szCs w:val="24"/>
        </w:rPr>
        <w:tab/>
      </w:r>
      <w:r w:rsidR="001C0920" w:rsidRPr="00FA4B8A">
        <w:rPr>
          <w:rFonts w:ascii="Times New Roman" w:hAnsi="Times New Roman"/>
          <w:sz w:val="24"/>
          <w:szCs w:val="24"/>
        </w:rPr>
        <w:tab/>
        <w:t>TLT:</w:t>
      </w:r>
    </w:p>
    <w:p w14:paraId="1372ADA1" w14:textId="437174C2" w:rsidR="001C0920" w:rsidRPr="00FA4B8A" w:rsidRDefault="001C0920" w:rsidP="001C092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Pr>
          <w:rFonts w:ascii="Times New Roman" w:hAnsi="Times New Roman"/>
          <w:sz w:val="24"/>
          <w:szCs w:val="24"/>
        </w:rPr>
        <w:t xml:space="preserve">Aktsiaselts </w:t>
      </w:r>
      <w:r w:rsidRPr="00FA4B8A">
        <w:rPr>
          <w:rFonts w:ascii="Times New Roman" w:hAnsi="Times New Roman"/>
          <w:sz w:val="24"/>
          <w:szCs w:val="24"/>
        </w:rPr>
        <w:t>Tallinna Linnatranspor</w:t>
      </w:r>
      <w:r>
        <w:rPr>
          <w:rFonts w:ascii="Times New Roman" w:hAnsi="Times New Roman"/>
          <w:sz w:val="24"/>
          <w:szCs w:val="24"/>
        </w:rPr>
        <w:t>t</w:t>
      </w:r>
    </w:p>
    <w:p w14:paraId="317BC4CB" w14:textId="14503D23" w:rsidR="001C0920" w:rsidRPr="00FA4B8A" w:rsidRDefault="001C0920" w:rsidP="001C0920">
      <w:pPr>
        <w:widowControl w:val="0"/>
        <w:autoSpaceDE w:val="0"/>
        <w:autoSpaceDN w:val="0"/>
        <w:adjustRightInd w:val="0"/>
        <w:spacing w:after="0"/>
        <w:jc w:val="both"/>
        <w:rPr>
          <w:rFonts w:ascii="Times New Roman" w:hAnsi="Times New Roman"/>
          <w:sz w:val="24"/>
          <w:szCs w:val="24"/>
          <w:lang w:val="de-DE"/>
        </w:rPr>
      </w:pPr>
      <w:r w:rsidRPr="00FA4B8A">
        <w:rPr>
          <w:rFonts w:ascii="Times New Roman" w:hAnsi="Times New Roman"/>
          <w:sz w:val="24"/>
          <w:szCs w:val="24"/>
          <w:lang w:val="de-DE"/>
        </w:rPr>
        <w:t xml:space="preserve">reg </w:t>
      </w:r>
      <w:proofErr w:type="spellStart"/>
      <w:r w:rsidRPr="00FA4B8A">
        <w:rPr>
          <w:rFonts w:ascii="Times New Roman" w:hAnsi="Times New Roman"/>
          <w:sz w:val="24"/>
          <w:szCs w:val="24"/>
          <w:lang w:val="de-DE"/>
        </w:rPr>
        <w:t>nr</w:t>
      </w:r>
      <w:proofErr w:type="spellEnd"/>
      <w:r w:rsidRPr="00FA4B8A">
        <w:rPr>
          <w:rFonts w:ascii="Times New Roman" w:hAnsi="Times New Roman"/>
          <w:sz w:val="24"/>
          <w:szCs w:val="24"/>
          <w:lang w:val="de-DE"/>
        </w:rPr>
        <w:tab/>
      </w:r>
      <w:r>
        <w:rPr>
          <w:rFonts w:ascii="Times New Roman" w:hAnsi="Times New Roman"/>
          <w:sz w:val="24"/>
          <w:szCs w:val="24"/>
          <w:lang w:val="de-DE"/>
        </w:rPr>
        <w:t>…</w:t>
      </w:r>
      <w:r w:rsidRPr="00FA4B8A">
        <w:rPr>
          <w:rFonts w:ascii="Times New Roman" w:hAnsi="Times New Roman"/>
          <w:caps/>
          <w:sz w:val="24"/>
          <w:szCs w:val="24"/>
        </w:rPr>
        <w:tab/>
      </w:r>
      <w:r w:rsidRPr="00FA4B8A">
        <w:rPr>
          <w:rFonts w:ascii="Times New Roman" w:hAnsi="Times New Roman"/>
          <w:caps/>
          <w:sz w:val="24"/>
          <w:szCs w:val="24"/>
        </w:rPr>
        <w:tab/>
      </w:r>
      <w:r w:rsidRPr="00FA4B8A">
        <w:rPr>
          <w:rFonts w:ascii="Times New Roman" w:hAnsi="Times New Roman"/>
          <w:caps/>
          <w:sz w:val="24"/>
          <w:szCs w:val="24"/>
        </w:rPr>
        <w:tab/>
      </w:r>
      <w:r w:rsidRPr="00FA4B8A">
        <w:rPr>
          <w:rFonts w:ascii="Times New Roman" w:hAnsi="Times New Roman"/>
          <w:caps/>
          <w:sz w:val="24"/>
          <w:szCs w:val="24"/>
        </w:rPr>
        <w:tab/>
      </w:r>
      <w:r w:rsidRPr="00FA4B8A">
        <w:rPr>
          <w:rFonts w:ascii="Times New Roman" w:hAnsi="Times New Roman"/>
          <w:caps/>
          <w:sz w:val="24"/>
          <w:szCs w:val="24"/>
        </w:rPr>
        <w:tab/>
      </w:r>
      <w:r>
        <w:rPr>
          <w:rFonts w:ascii="Times New Roman" w:hAnsi="Times New Roman"/>
          <w:caps/>
          <w:sz w:val="24"/>
          <w:szCs w:val="24"/>
        </w:rPr>
        <w:tab/>
      </w:r>
      <w:r w:rsidRPr="00FA4B8A">
        <w:rPr>
          <w:rFonts w:ascii="Times New Roman" w:hAnsi="Times New Roman"/>
          <w:sz w:val="24"/>
          <w:szCs w:val="24"/>
          <w:lang w:val="de-DE"/>
        </w:rPr>
        <w:t xml:space="preserve">reg </w:t>
      </w:r>
      <w:proofErr w:type="spellStart"/>
      <w:r w:rsidRPr="00FA4B8A">
        <w:rPr>
          <w:rFonts w:ascii="Times New Roman" w:hAnsi="Times New Roman"/>
          <w:sz w:val="24"/>
          <w:szCs w:val="24"/>
          <w:lang w:val="de-DE"/>
        </w:rPr>
        <w:t>nr</w:t>
      </w:r>
      <w:proofErr w:type="spellEnd"/>
      <w:r w:rsidRPr="00FA4B8A">
        <w:rPr>
          <w:rFonts w:ascii="Times New Roman" w:hAnsi="Times New Roman"/>
          <w:sz w:val="24"/>
          <w:szCs w:val="24"/>
          <w:lang w:val="de-DE"/>
        </w:rPr>
        <w:t xml:space="preserve"> 10312960</w:t>
      </w:r>
    </w:p>
    <w:p w14:paraId="74396846" w14:textId="75C3A3C7" w:rsidR="001C0920" w:rsidRPr="00FA4B8A" w:rsidRDefault="001C0920" w:rsidP="001C0920">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t>Kadaka tee 62a  12618 Tallinn</w:t>
      </w:r>
    </w:p>
    <w:p w14:paraId="59623F09" w14:textId="5BAF47F8" w:rsidR="001C0920" w:rsidRPr="00FA4B8A" w:rsidRDefault="001C0920" w:rsidP="001C0920">
      <w:pPr>
        <w:spacing w:after="0"/>
        <w:jc w:val="both"/>
        <w:rPr>
          <w:rFonts w:ascii="Times New Roman" w:hAnsi="Times New Roman"/>
          <w:sz w:val="24"/>
          <w:szCs w:val="24"/>
        </w:rPr>
      </w:pPr>
      <w:r w:rsidRPr="00FA4B8A">
        <w:rPr>
          <w:rFonts w:ascii="Times New Roman" w:hAnsi="Times New Roman"/>
          <w:noProof/>
          <w:sz w:val="24"/>
          <w:szCs w:val="24"/>
        </w:rPr>
        <w:t>Tel</w:t>
      </w:r>
      <w:r w:rsidRPr="00FA4B8A">
        <w:rPr>
          <w:rFonts w:ascii="Times New Roman" w:hAnsi="Times New Roman"/>
          <w:sz w:val="24"/>
          <w:szCs w:val="24"/>
        </w:rPr>
        <w:t xml:space="preserve">:+ 372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t>Tel: +372 643 4000</w:t>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p>
    <w:p w14:paraId="291934FB" w14:textId="4A1BC75A" w:rsidR="001C0920" w:rsidRPr="00FA4B8A" w:rsidRDefault="001C0920" w:rsidP="001C0920">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hyperlink r:id="rId6" w:history="1">
        <w:r w:rsidRPr="00FA4B8A">
          <w:rPr>
            <w:rStyle w:val="Hperlink"/>
            <w:rFonts w:ascii="Times New Roman" w:hAnsi="Times New Roman"/>
            <w:color w:val="auto"/>
            <w:sz w:val="24"/>
            <w:szCs w:val="24"/>
            <w:u w:val="none"/>
          </w:rPr>
          <w:t>tlt@tlt.ee</w:t>
        </w:r>
      </w:hyperlink>
    </w:p>
    <w:p w14:paraId="47124C90" w14:textId="77777777" w:rsidR="001C0920" w:rsidRPr="00FA4B8A" w:rsidRDefault="001C0920" w:rsidP="001C0920">
      <w:pPr>
        <w:jc w:val="both"/>
        <w:rPr>
          <w:rFonts w:ascii="Times New Roman" w:hAnsi="Times New Roman"/>
          <w:sz w:val="24"/>
          <w:szCs w:val="24"/>
        </w:rPr>
      </w:pPr>
    </w:p>
    <w:p w14:paraId="240FFFD0" w14:textId="77777777" w:rsidR="001C0920" w:rsidRPr="00FA4B8A" w:rsidRDefault="001C0920" w:rsidP="001C0920">
      <w:pPr>
        <w:widowControl w:val="0"/>
        <w:autoSpaceDE w:val="0"/>
        <w:autoSpaceDN w:val="0"/>
        <w:adjustRightInd w:val="0"/>
        <w:spacing w:before="120"/>
        <w:jc w:val="both"/>
        <w:rPr>
          <w:rFonts w:ascii="Times New Roman" w:hAnsi="Times New Roman"/>
          <w:i/>
          <w:iCs/>
          <w:color w:val="808080" w:themeColor="background1" w:themeShade="80"/>
          <w:sz w:val="24"/>
          <w:szCs w:val="24"/>
        </w:rPr>
      </w:pPr>
      <w:r w:rsidRPr="00FA4B8A">
        <w:rPr>
          <w:rFonts w:ascii="Times New Roman" w:hAnsi="Times New Roman"/>
          <w:i/>
          <w:iCs/>
          <w:color w:val="808080" w:themeColor="background1" w:themeShade="80"/>
          <w:sz w:val="24"/>
          <w:szCs w:val="24"/>
        </w:rPr>
        <w:t>(allkirjastatud digitaalselt)</w:t>
      </w:r>
      <w:r w:rsidRPr="00FA4B8A">
        <w:rPr>
          <w:rFonts w:ascii="Times New Roman" w:hAnsi="Times New Roman"/>
          <w:i/>
          <w:iCs/>
          <w:color w:val="808080" w:themeColor="background1" w:themeShade="80"/>
          <w:sz w:val="24"/>
          <w:szCs w:val="24"/>
        </w:rPr>
        <w:tab/>
      </w:r>
      <w:r w:rsidRPr="00FA4B8A">
        <w:rPr>
          <w:rFonts w:ascii="Times New Roman" w:hAnsi="Times New Roman"/>
          <w:i/>
          <w:iCs/>
          <w:color w:val="808080" w:themeColor="background1" w:themeShade="80"/>
          <w:sz w:val="24"/>
          <w:szCs w:val="24"/>
        </w:rPr>
        <w:tab/>
      </w:r>
      <w:r w:rsidRPr="00FA4B8A">
        <w:rPr>
          <w:rFonts w:ascii="Times New Roman" w:hAnsi="Times New Roman"/>
          <w:i/>
          <w:iCs/>
          <w:color w:val="808080" w:themeColor="background1" w:themeShade="80"/>
          <w:sz w:val="24"/>
          <w:szCs w:val="24"/>
        </w:rPr>
        <w:tab/>
      </w:r>
      <w:r w:rsidRPr="00FA4B8A">
        <w:rPr>
          <w:rFonts w:ascii="Times New Roman" w:hAnsi="Times New Roman"/>
          <w:i/>
          <w:iCs/>
          <w:color w:val="808080" w:themeColor="background1" w:themeShade="80"/>
          <w:sz w:val="24"/>
          <w:szCs w:val="24"/>
        </w:rPr>
        <w:tab/>
        <w:t>(allkirjastatud digitaalselt)</w:t>
      </w:r>
    </w:p>
    <w:p w14:paraId="14D59DB1" w14:textId="77777777" w:rsidR="001C0920" w:rsidRPr="00FA4B8A" w:rsidRDefault="001C0920" w:rsidP="001C0920">
      <w:pPr>
        <w:widowControl w:val="0"/>
        <w:autoSpaceDE w:val="0"/>
        <w:autoSpaceDN w:val="0"/>
        <w:adjustRightInd w:val="0"/>
        <w:spacing w:before="120"/>
        <w:jc w:val="both"/>
        <w:rPr>
          <w:rFonts w:ascii="Times New Roman" w:hAnsi="Times New Roman"/>
          <w:i/>
          <w:iCs/>
          <w:color w:val="808080" w:themeColor="background1" w:themeShade="80"/>
          <w:sz w:val="24"/>
          <w:szCs w:val="24"/>
        </w:rPr>
      </w:pPr>
    </w:p>
    <w:p w14:paraId="620F3B95" w14:textId="2C7BF3E7" w:rsidR="001C0920" w:rsidRPr="00FA4B8A" w:rsidRDefault="001C0920" w:rsidP="001C092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sidRPr="00FA4B8A">
        <w:rPr>
          <w:rFonts w:ascii="Times New Roman" w:hAnsi="Times New Roman"/>
          <w:sz w:val="24"/>
          <w:szCs w:val="24"/>
        </w:rPr>
        <w:tab/>
      </w:r>
      <w:r>
        <w:rPr>
          <w:rFonts w:ascii="Times New Roman" w:hAnsi="Times New Roman"/>
          <w:sz w:val="24"/>
          <w:szCs w:val="24"/>
        </w:rPr>
        <w:t>Kaido Padar</w:t>
      </w:r>
    </w:p>
    <w:p w14:paraId="7D6DAA60" w14:textId="79AC6F5A" w:rsidR="001C0920" w:rsidRDefault="001C0920" w:rsidP="001C0920">
      <w:pPr>
        <w:widowControl w:val="0"/>
        <w:autoSpaceDE w:val="0"/>
        <w:autoSpaceDN w:val="0"/>
        <w:adjustRightInd w:val="0"/>
        <w:spacing w:after="0"/>
        <w:jc w:val="both"/>
        <w:rPr>
          <w:rFonts w:ascii="Times New Roman" w:hAnsi="Times New Roman"/>
          <w:sz w:val="24"/>
          <w:szCs w:val="24"/>
        </w:rPr>
      </w:pPr>
      <w:r w:rsidRPr="00FA4B8A">
        <w:rPr>
          <w:rFonts w:ascii="Times New Roman" w:hAnsi="Times New Roman"/>
          <w:sz w:val="24"/>
          <w:szCs w:val="24"/>
        </w:rPr>
        <w:t xml:space="preserve">juhatuse liige                                                            </w:t>
      </w:r>
      <w:r w:rsidRPr="00FA4B8A">
        <w:rPr>
          <w:rFonts w:ascii="Times New Roman" w:hAnsi="Times New Roman"/>
          <w:sz w:val="24"/>
          <w:szCs w:val="24"/>
        </w:rPr>
        <w:tab/>
        <w:t xml:space="preserve">juhatuse </w:t>
      </w:r>
      <w:r>
        <w:rPr>
          <w:rFonts w:ascii="Times New Roman" w:hAnsi="Times New Roman"/>
          <w:sz w:val="24"/>
          <w:szCs w:val="24"/>
        </w:rPr>
        <w:t xml:space="preserve">liige </w:t>
      </w:r>
    </w:p>
    <w:p w14:paraId="06C0BC95"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0699CC63"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7BBFEFF7"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16AB83E2"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0E2B24FC"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4F329A58"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40C02D3E"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073E0317"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09A931FA"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7EE215A3"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3917F9EE"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27914857"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54040205"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5F85D907"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3A3ED1C1"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3524645E"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26AE14A7"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64E5344C"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47E983B9"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19FD0565"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047EF79C"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5D9888D7"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3DA57A8D"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17BF8679" w14:textId="77777777" w:rsidR="0015408C" w:rsidRDefault="0015408C" w:rsidP="001C0920">
      <w:pPr>
        <w:widowControl w:val="0"/>
        <w:autoSpaceDE w:val="0"/>
        <w:autoSpaceDN w:val="0"/>
        <w:adjustRightInd w:val="0"/>
        <w:spacing w:after="0"/>
        <w:jc w:val="both"/>
        <w:rPr>
          <w:rFonts w:ascii="Times New Roman" w:hAnsi="Times New Roman"/>
          <w:sz w:val="24"/>
          <w:szCs w:val="24"/>
        </w:rPr>
      </w:pPr>
    </w:p>
    <w:p w14:paraId="7C6AF6FA"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2D18E82C"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32D97EE0" w14:textId="77777777" w:rsidR="00C34CE0" w:rsidRDefault="00C34CE0" w:rsidP="001C0920">
      <w:pPr>
        <w:widowControl w:val="0"/>
        <w:autoSpaceDE w:val="0"/>
        <w:autoSpaceDN w:val="0"/>
        <w:adjustRightInd w:val="0"/>
        <w:spacing w:after="0"/>
        <w:jc w:val="both"/>
        <w:rPr>
          <w:rFonts w:ascii="Times New Roman" w:hAnsi="Times New Roman"/>
          <w:sz w:val="24"/>
          <w:szCs w:val="24"/>
        </w:rPr>
      </w:pPr>
    </w:p>
    <w:p w14:paraId="2A912FB4" w14:textId="77777777" w:rsidR="00061B99" w:rsidRDefault="001C0920" w:rsidP="00C34CE0">
      <w:pPr>
        <w:widowControl w:val="0"/>
        <w:autoSpaceDE w:val="0"/>
        <w:autoSpaceDN w:val="0"/>
        <w:adjustRightInd w:val="0"/>
        <w:spacing w:before="120"/>
        <w:jc w:val="right"/>
        <w:rPr>
          <w:rFonts w:ascii="Times New Roman" w:hAnsi="Times New Roman"/>
          <w:b/>
          <w:sz w:val="24"/>
          <w:szCs w:val="24"/>
        </w:rPr>
      </w:pPr>
      <w:r w:rsidRPr="00FA4B8A">
        <w:rPr>
          <w:rFonts w:ascii="Times New Roman" w:hAnsi="Times New Roman"/>
          <w:b/>
          <w:sz w:val="24"/>
          <w:szCs w:val="24"/>
        </w:rPr>
        <w:t>Lisa 1</w:t>
      </w:r>
    </w:p>
    <w:p w14:paraId="732E309D" w14:textId="6354FC93" w:rsidR="001C0920" w:rsidRPr="00FA4B8A" w:rsidRDefault="002B26B7" w:rsidP="00061B99">
      <w:pPr>
        <w:widowControl w:val="0"/>
        <w:autoSpaceDE w:val="0"/>
        <w:autoSpaceDN w:val="0"/>
        <w:adjustRightInd w:val="0"/>
        <w:spacing w:before="120"/>
        <w:jc w:val="center"/>
        <w:rPr>
          <w:rFonts w:ascii="Times New Roman" w:hAnsi="Times New Roman"/>
          <w:sz w:val="24"/>
          <w:szCs w:val="24"/>
        </w:rPr>
      </w:pPr>
      <w:r>
        <w:rPr>
          <w:rFonts w:ascii="Times New Roman" w:hAnsi="Times New Roman"/>
          <w:b/>
          <w:bCs/>
          <w:sz w:val="24"/>
          <w:szCs w:val="24"/>
        </w:rPr>
        <w:t>Ühissõidukitele</w:t>
      </w:r>
      <w:r w:rsidR="001C0920" w:rsidRPr="001C0139">
        <w:rPr>
          <w:rFonts w:ascii="Times New Roman" w:hAnsi="Times New Roman"/>
          <w:b/>
          <w:bCs/>
          <w:sz w:val="24"/>
          <w:szCs w:val="24"/>
        </w:rPr>
        <w:t xml:space="preserve"> paigaldavate digitaalset infot edastavate </w:t>
      </w:r>
      <w:r w:rsidR="0007187A">
        <w:rPr>
          <w:rFonts w:ascii="Times New Roman" w:hAnsi="Times New Roman"/>
          <w:b/>
          <w:bCs/>
          <w:sz w:val="24"/>
          <w:szCs w:val="24"/>
        </w:rPr>
        <w:t>Seadm</w:t>
      </w:r>
      <w:r w:rsidR="001C0920" w:rsidRPr="001C0139">
        <w:rPr>
          <w:rFonts w:ascii="Times New Roman" w:hAnsi="Times New Roman"/>
          <w:b/>
          <w:bCs/>
          <w:sz w:val="24"/>
          <w:szCs w:val="24"/>
        </w:rPr>
        <w:t xml:space="preserve">ete </w:t>
      </w:r>
      <w:r w:rsidR="00061B99">
        <w:rPr>
          <w:rFonts w:ascii="Times New Roman" w:hAnsi="Times New Roman"/>
          <w:b/>
          <w:bCs/>
          <w:sz w:val="24"/>
          <w:szCs w:val="24"/>
        </w:rPr>
        <w:t xml:space="preserve">tingimused ja </w:t>
      </w:r>
      <w:r w:rsidR="001C0920" w:rsidRPr="001C0139">
        <w:rPr>
          <w:rFonts w:ascii="Times New Roman" w:hAnsi="Times New Roman"/>
          <w:b/>
          <w:bCs/>
          <w:sz w:val="24"/>
          <w:szCs w:val="24"/>
        </w:rPr>
        <w:t>kirjeldus</w:t>
      </w:r>
    </w:p>
    <w:p w14:paraId="6EF96B03" w14:textId="3982EF2E" w:rsidR="00BF05DB" w:rsidRDefault="00573B0A" w:rsidP="001C0920">
      <w:pPr>
        <w:jc w:val="both"/>
        <w:rPr>
          <w:rFonts w:ascii="Times New Roman" w:hAnsi="Times New Roman"/>
          <w:sz w:val="24"/>
          <w:szCs w:val="24"/>
        </w:rPr>
      </w:pPr>
      <w:r>
        <w:rPr>
          <w:rFonts w:ascii="Times New Roman" w:hAnsi="Times New Roman"/>
          <w:sz w:val="24"/>
          <w:szCs w:val="24"/>
        </w:rPr>
        <w:t xml:space="preserve">1. </w:t>
      </w:r>
      <w:r w:rsidR="00372E6F">
        <w:rPr>
          <w:rFonts w:ascii="Times New Roman" w:hAnsi="Times New Roman"/>
          <w:sz w:val="24"/>
          <w:szCs w:val="24"/>
        </w:rPr>
        <w:t xml:space="preserve">Lisas 1 </w:t>
      </w:r>
      <w:r w:rsidR="008F1C04">
        <w:rPr>
          <w:rFonts w:ascii="Times New Roman" w:hAnsi="Times New Roman"/>
          <w:sz w:val="24"/>
          <w:szCs w:val="24"/>
        </w:rPr>
        <w:t xml:space="preserve">sisaldab </w:t>
      </w:r>
      <w:r w:rsidR="0034604C">
        <w:rPr>
          <w:rFonts w:ascii="Times New Roman" w:hAnsi="Times New Roman"/>
          <w:sz w:val="24"/>
          <w:szCs w:val="24"/>
        </w:rPr>
        <w:t>Pakkuja</w:t>
      </w:r>
      <w:r w:rsidR="004B5F6C">
        <w:rPr>
          <w:rFonts w:ascii="Times New Roman" w:hAnsi="Times New Roman"/>
          <w:sz w:val="24"/>
          <w:szCs w:val="24"/>
        </w:rPr>
        <w:t xml:space="preserve"> pakutud </w:t>
      </w:r>
      <w:r w:rsidR="0007187A">
        <w:rPr>
          <w:rFonts w:ascii="Times New Roman" w:hAnsi="Times New Roman"/>
          <w:sz w:val="24"/>
          <w:szCs w:val="24"/>
        </w:rPr>
        <w:t>Seadm</w:t>
      </w:r>
      <w:r w:rsidR="002B65C7">
        <w:rPr>
          <w:rFonts w:ascii="Times New Roman" w:hAnsi="Times New Roman"/>
          <w:sz w:val="24"/>
          <w:szCs w:val="24"/>
        </w:rPr>
        <w:t xml:space="preserve">ete </w:t>
      </w:r>
      <w:r w:rsidR="00877E95">
        <w:rPr>
          <w:rFonts w:ascii="Times New Roman" w:hAnsi="Times New Roman"/>
          <w:sz w:val="24"/>
          <w:szCs w:val="24"/>
        </w:rPr>
        <w:t xml:space="preserve">andmed, nende </w:t>
      </w:r>
      <w:r w:rsidR="002B65C7">
        <w:rPr>
          <w:rFonts w:ascii="Times New Roman" w:hAnsi="Times New Roman"/>
          <w:sz w:val="24"/>
          <w:szCs w:val="24"/>
        </w:rPr>
        <w:t>paigaldamise ja ühendamise põhimõtteli</w:t>
      </w:r>
      <w:r w:rsidR="008F1C04">
        <w:rPr>
          <w:rFonts w:ascii="Times New Roman" w:hAnsi="Times New Roman"/>
          <w:sz w:val="24"/>
          <w:szCs w:val="24"/>
        </w:rPr>
        <w:t>st</w:t>
      </w:r>
      <w:r w:rsidR="002B65C7">
        <w:rPr>
          <w:rFonts w:ascii="Times New Roman" w:hAnsi="Times New Roman"/>
          <w:sz w:val="24"/>
          <w:szCs w:val="24"/>
        </w:rPr>
        <w:t xml:space="preserve"> skee</w:t>
      </w:r>
      <w:r w:rsidR="00877E95">
        <w:rPr>
          <w:rFonts w:ascii="Times New Roman" w:hAnsi="Times New Roman"/>
          <w:sz w:val="24"/>
          <w:szCs w:val="24"/>
        </w:rPr>
        <w:t>m</w:t>
      </w:r>
      <w:r w:rsidR="00E930F2">
        <w:rPr>
          <w:rFonts w:ascii="Times New Roman" w:hAnsi="Times New Roman"/>
          <w:sz w:val="24"/>
          <w:szCs w:val="24"/>
        </w:rPr>
        <w:t>i</w:t>
      </w:r>
      <w:r w:rsidR="00180036">
        <w:rPr>
          <w:rFonts w:ascii="Times New Roman" w:hAnsi="Times New Roman"/>
          <w:sz w:val="24"/>
          <w:szCs w:val="24"/>
        </w:rPr>
        <w:t xml:space="preserve"> (punkt 2)</w:t>
      </w:r>
      <w:r w:rsidR="001C0920" w:rsidRPr="00FA4B8A">
        <w:rPr>
          <w:rFonts w:ascii="Times New Roman" w:hAnsi="Times New Roman"/>
          <w:sz w:val="24"/>
          <w:szCs w:val="24"/>
        </w:rPr>
        <w:t xml:space="preserve">. </w:t>
      </w:r>
      <w:r w:rsidR="00EA4981">
        <w:rPr>
          <w:rFonts w:ascii="Times New Roman" w:hAnsi="Times New Roman"/>
          <w:sz w:val="24"/>
          <w:szCs w:val="24"/>
        </w:rPr>
        <w:t xml:space="preserve">Samuti </w:t>
      </w:r>
      <w:r w:rsidR="0034604C">
        <w:rPr>
          <w:rFonts w:ascii="Times New Roman" w:hAnsi="Times New Roman"/>
          <w:sz w:val="24"/>
          <w:szCs w:val="24"/>
        </w:rPr>
        <w:t>Pakkuja</w:t>
      </w:r>
      <w:r w:rsidR="00DE7AA4">
        <w:rPr>
          <w:rFonts w:ascii="Times New Roman" w:hAnsi="Times New Roman"/>
          <w:sz w:val="24"/>
          <w:szCs w:val="24"/>
        </w:rPr>
        <w:t xml:space="preserve"> ja TLT </w:t>
      </w:r>
      <w:r w:rsidR="004A05D5">
        <w:rPr>
          <w:rFonts w:ascii="Times New Roman" w:hAnsi="Times New Roman"/>
          <w:sz w:val="24"/>
          <w:szCs w:val="24"/>
        </w:rPr>
        <w:t>vahel</w:t>
      </w:r>
      <w:r w:rsidR="00BF05DB">
        <w:rPr>
          <w:rFonts w:ascii="Times New Roman" w:hAnsi="Times New Roman"/>
          <w:sz w:val="24"/>
          <w:szCs w:val="24"/>
        </w:rPr>
        <w:t xml:space="preserve"> kokkulepitud </w:t>
      </w:r>
      <w:r w:rsidR="00061B99">
        <w:rPr>
          <w:rFonts w:ascii="Times New Roman" w:hAnsi="Times New Roman"/>
          <w:sz w:val="24"/>
          <w:szCs w:val="24"/>
        </w:rPr>
        <w:t>tingimusi</w:t>
      </w:r>
      <w:r w:rsidR="00BF05DB">
        <w:rPr>
          <w:rFonts w:ascii="Times New Roman" w:hAnsi="Times New Roman"/>
          <w:sz w:val="24"/>
          <w:szCs w:val="24"/>
        </w:rPr>
        <w:t>, mis on järgmised:</w:t>
      </w:r>
    </w:p>
    <w:p w14:paraId="359BA310" w14:textId="042CCF9A" w:rsidR="00EA0751" w:rsidRDefault="00CE2BF4" w:rsidP="001C0920">
      <w:pPr>
        <w:jc w:val="both"/>
        <w:rPr>
          <w:rFonts w:ascii="Times New Roman" w:hAnsi="Times New Roman"/>
          <w:sz w:val="24"/>
          <w:szCs w:val="24"/>
        </w:rPr>
      </w:pPr>
      <w:r>
        <w:rPr>
          <w:rFonts w:ascii="Times New Roman" w:hAnsi="Times New Roman"/>
          <w:sz w:val="24"/>
          <w:szCs w:val="24"/>
        </w:rPr>
        <w:t xml:space="preserve">1.1. </w:t>
      </w:r>
      <w:r w:rsidR="001C0920" w:rsidRPr="00FA4B8A">
        <w:rPr>
          <w:rFonts w:ascii="Times New Roman" w:hAnsi="Times New Roman"/>
          <w:sz w:val="24"/>
          <w:szCs w:val="24"/>
        </w:rPr>
        <w:t>Normaalsõidukite</w:t>
      </w:r>
      <w:r w:rsidR="007B4C15">
        <w:rPr>
          <w:rFonts w:ascii="Times New Roman" w:hAnsi="Times New Roman"/>
          <w:sz w:val="24"/>
          <w:szCs w:val="24"/>
        </w:rPr>
        <w:t>s</w:t>
      </w:r>
      <w:r w:rsidR="001C0920" w:rsidRPr="00FA4B8A">
        <w:rPr>
          <w:rFonts w:ascii="Times New Roman" w:hAnsi="Times New Roman"/>
          <w:sz w:val="24"/>
          <w:szCs w:val="24"/>
        </w:rPr>
        <w:t xml:space="preserve"> kasutatakse ühte ekraani, liigendi</w:t>
      </w:r>
      <w:r w:rsidR="00877E95">
        <w:rPr>
          <w:rFonts w:ascii="Times New Roman" w:hAnsi="Times New Roman"/>
          <w:sz w:val="24"/>
          <w:szCs w:val="24"/>
        </w:rPr>
        <w:t>ga ühissõidukites</w:t>
      </w:r>
      <w:r w:rsidR="001C0920" w:rsidRPr="00FA4B8A">
        <w:rPr>
          <w:rFonts w:ascii="Times New Roman" w:hAnsi="Times New Roman"/>
          <w:sz w:val="24"/>
          <w:szCs w:val="24"/>
        </w:rPr>
        <w:t xml:space="preserve"> võimalusel ka</w:t>
      </w:r>
      <w:r w:rsidR="003F645F">
        <w:rPr>
          <w:rFonts w:ascii="Times New Roman" w:hAnsi="Times New Roman"/>
          <w:sz w:val="24"/>
          <w:szCs w:val="24"/>
        </w:rPr>
        <w:t>hte</w:t>
      </w:r>
      <w:r w:rsidR="001C0920" w:rsidRPr="00FA4B8A">
        <w:rPr>
          <w:rFonts w:ascii="Times New Roman" w:hAnsi="Times New Roman"/>
          <w:sz w:val="24"/>
          <w:szCs w:val="24"/>
        </w:rPr>
        <w:t xml:space="preserve"> ekraani. </w:t>
      </w:r>
      <w:r w:rsidR="0077126A">
        <w:rPr>
          <w:rFonts w:ascii="Times New Roman" w:hAnsi="Times New Roman"/>
          <w:sz w:val="24"/>
          <w:szCs w:val="24"/>
        </w:rPr>
        <w:t xml:space="preserve">Kõik </w:t>
      </w:r>
      <w:r w:rsidR="0007187A">
        <w:rPr>
          <w:rFonts w:ascii="Times New Roman" w:hAnsi="Times New Roman"/>
          <w:sz w:val="24"/>
          <w:szCs w:val="24"/>
        </w:rPr>
        <w:t>Seadm</w:t>
      </w:r>
      <w:r w:rsidR="0077126A">
        <w:rPr>
          <w:rFonts w:ascii="Times New Roman" w:hAnsi="Times New Roman"/>
          <w:sz w:val="24"/>
          <w:szCs w:val="24"/>
        </w:rPr>
        <w:t>ed</w:t>
      </w:r>
      <w:r w:rsidR="00E25FDD">
        <w:rPr>
          <w:rFonts w:ascii="Times New Roman" w:hAnsi="Times New Roman"/>
          <w:sz w:val="24"/>
          <w:szCs w:val="24"/>
        </w:rPr>
        <w:t xml:space="preserve"> paigalda</w:t>
      </w:r>
      <w:r w:rsidR="00C15812">
        <w:rPr>
          <w:rFonts w:ascii="Times New Roman" w:hAnsi="Times New Roman"/>
          <w:sz w:val="24"/>
          <w:szCs w:val="24"/>
        </w:rPr>
        <w:t>takse</w:t>
      </w:r>
      <w:r w:rsidR="00E25FDD">
        <w:rPr>
          <w:rFonts w:ascii="Times New Roman" w:hAnsi="Times New Roman"/>
          <w:sz w:val="24"/>
          <w:szCs w:val="24"/>
        </w:rPr>
        <w:t xml:space="preserve"> nende kiiret eemaldamist võimaldaval viisil.</w:t>
      </w:r>
    </w:p>
    <w:p w14:paraId="5AEAF08A" w14:textId="77777777" w:rsidR="00CE2BF4" w:rsidRDefault="00CE2BF4" w:rsidP="001C0920">
      <w:pPr>
        <w:jc w:val="both"/>
        <w:rPr>
          <w:rFonts w:ascii="Times New Roman" w:hAnsi="Times New Roman"/>
          <w:sz w:val="24"/>
          <w:szCs w:val="24"/>
        </w:rPr>
      </w:pPr>
      <w:r>
        <w:rPr>
          <w:rFonts w:ascii="Times New Roman" w:hAnsi="Times New Roman"/>
          <w:sz w:val="24"/>
          <w:szCs w:val="24"/>
        </w:rPr>
        <w:t xml:space="preserve">1.2. </w:t>
      </w:r>
      <w:r w:rsidR="001C0920" w:rsidRPr="00FA4B8A">
        <w:rPr>
          <w:rFonts w:ascii="Times New Roman" w:hAnsi="Times New Roman"/>
          <w:sz w:val="24"/>
          <w:szCs w:val="24"/>
        </w:rPr>
        <w:t>Esimene ekraan paigaldatakse juhikabiini eraldusseinale salongis, mida vajaduse</w:t>
      </w:r>
      <w:r w:rsidR="00EF572A">
        <w:rPr>
          <w:rFonts w:ascii="Times New Roman" w:hAnsi="Times New Roman"/>
          <w:sz w:val="24"/>
          <w:szCs w:val="24"/>
        </w:rPr>
        <w:t>l</w:t>
      </w:r>
      <w:r w:rsidR="001C0920" w:rsidRPr="00FA4B8A">
        <w:rPr>
          <w:rFonts w:ascii="Times New Roman" w:hAnsi="Times New Roman"/>
          <w:sz w:val="24"/>
          <w:szCs w:val="24"/>
        </w:rPr>
        <w:t xml:space="preserve"> tugevdatakse klaasplastiga. Kasutatavad ekraanid </w:t>
      </w:r>
      <w:r w:rsidR="00E930F2">
        <w:rPr>
          <w:rFonts w:ascii="Times New Roman" w:hAnsi="Times New Roman"/>
          <w:sz w:val="24"/>
          <w:szCs w:val="24"/>
        </w:rPr>
        <w:t xml:space="preserve">peavad olema </w:t>
      </w:r>
      <w:r w:rsidR="001C0920" w:rsidRPr="00FA4B8A">
        <w:rPr>
          <w:rFonts w:ascii="Times New Roman" w:hAnsi="Times New Roman"/>
          <w:sz w:val="24"/>
          <w:szCs w:val="24"/>
        </w:rPr>
        <w:t>kaasaegsed</w:t>
      </w:r>
      <w:r w:rsidR="00E930F2">
        <w:rPr>
          <w:rFonts w:ascii="Times New Roman" w:hAnsi="Times New Roman"/>
          <w:sz w:val="24"/>
          <w:szCs w:val="24"/>
        </w:rPr>
        <w:t>, näiteks</w:t>
      </w:r>
      <w:r w:rsidR="001C0920" w:rsidRPr="00FA4B8A">
        <w:rPr>
          <w:rFonts w:ascii="Times New Roman" w:hAnsi="Times New Roman"/>
          <w:sz w:val="24"/>
          <w:szCs w:val="24"/>
        </w:rPr>
        <w:t xml:space="preserve"> LCD, mille paksus ei ületa 6-7 cm. </w:t>
      </w:r>
    </w:p>
    <w:p w14:paraId="4E0BEE18" w14:textId="0CB72EC1" w:rsidR="001C0920" w:rsidRPr="00FA4B8A" w:rsidRDefault="00CE2BF4" w:rsidP="001C0920">
      <w:pPr>
        <w:jc w:val="both"/>
        <w:rPr>
          <w:rFonts w:ascii="Times New Roman" w:hAnsi="Times New Roman"/>
          <w:sz w:val="24"/>
          <w:szCs w:val="24"/>
        </w:rPr>
      </w:pPr>
      <w:r>
        <w:rPr>
          <w:rFonts w:ascii="Times New Roman" w:hAnsi="Times New Roman"/>
          <w:sz w:val="24"/>
          <w:szCs w:val="24"/>
        </w:rPr>
        <w:t xml:space="preserve">1.3. </w:t>
      </w:r>
      <w:r w:rsidR="001139F4">
        <w:rPr>
          <w:rFonts w:ascii="Times New Roman" w:hAnsi="Times New Roman"/>
          <w:sz w:val="24"/>
          <w:szCs w:val="24"/>
        </w:rPr>
        <w:t xml:space="preserve">TLT ei vastuta </w:t>
      </w:r>
      <w:r w:rsidR="00ED54AB">
        <w:rPr>
          <w:rFonts w:ascii="Times New Roman" w:hAnsi="Times New Roman"/>
          <w:sz w:val="24"/>
          <w:szCs w:val="24"/>
        </w:rPr>
        <w:t xml:space="preserve">ühissõidukitesse paigaldatud </w:t>
      </w:r>
      <w:r w:rsidR="0007187A">
        <w:rPr>
          <w:rFonts w:ascii="Times New Roman" w:hAnsi="Times New Roman"/>
          <w:sz w:val="24"/>
          <w:szCs w:val="24"/>
        </w:rPr>
        <w:t>Seadm</w:t>
      </w:r>
      <w:r w:rsidR="00C23CF8">
        <w:rPr>
          <w:rFonts w:ascii="Times New Roman" w:hAnsi="Times New Roman"/>
          <w:sz w:val="24"/>
          <w:szCs w:val="24"/>
        </w:rPr>
        <w:t>ete kahju</w:t>
      </w:r>
      <w:r w:rsidR="00AE3DAC">
        <w:rPr>
          <w:rFonts w:ascii="Times New Roman" w:hAnsi="Times New Roman"/>
          <w:sz w:val="24"/>
          <w:szCs w:val="24"/>
        </w:rPr>
        <w:t xml:space="preserve"> korral</w:t>
      </w:r>
      <w:r w:rsidR="00A136D4">
        <w:rPr>
          <w:rFonts w:ascii="Times New Roman" w:hAnsi="Times New Roman"/>
          <w:sz w:val="24"/>
          <w:szCs w:val="24"/>
        </w:rPr>
        <w:t xml:space="preserve">, </w:t>
      </w:r>
      <w:r w:rsidR="0034604C">
        <w:rPr>
          <w:rFonts w:ascii="Times New Roman" w:hAnsi="Times New Roman"/>
          <w:sz w:val="24"/>
          <w:szCs w:val="24"/>
        </w:rPr>
        <w:t>Pakkuja</w:t>
      </w:r>
      <w:r w:rsidR="00FE1BC8">
        <w:rPr>
          <w:rFonts w:ascii="Times New Roman" w:hAnsi="Times New Roman"/>
          <w:sz w:val="24"/>
          <w:szCs w:val="24"/>
        </w:rPr>
        <w:t xml:space="preserve"> võib </w:t>
      </w:r>
      <w:r w:rsidR="0007187A">
        <w:rPr>
          <w:rFonts w:ascii="Times New Roman" w:hAnsi="Times New Roman"/>
          <w:sz w:val="24"/>
          <w:szCs w:val="24"/>
        </w:rPr>
        <w:t>Seadm</w:t>
      </w:r>
      <w:r w:rsidR="00FE1BC8">
        <w:rPr>
          <w:rFonts w:ascii="Times New Roman" w:hAnsi="Times New Roman"/>
          <w:sz w:val="24"/>
          <w:szCs w:val="24"/>
        </w:rPr>
        <w:t>ed kindlustada</w:t>
      </w:r>
      <w:r w:rsidR="00FA081E">
        <w:rPr>
          <w:rFonts w:ascii="Times New Roman" w:hAnsi="Times New Roman"/>
          <w:sz w:val="24"/>
          <w:szCs w:val="24"/>
        </w:rPr>
        <w:t xml:space="preserve"> ja suurendada nende purunemiskindlust</w:t>
      </w:r>
      <w:r w:rsidR="00672A29">
        <w:rPr>
          <w:rFonts w:ascii="Times New Roman" w:hAnsi="Times New Roman"/>
          <w:sz w:val="24"/>
          <w:szCs w:val="24"/>
        </w:rPr>
        <w:t>, n</w:t>
      </w:r>
      <w:r w:rsidR="007763CA">
        <w:rPr>
          <w:rFonts w:ascii="Times New Roman" w:hAnsi="Times New Roman"/>
          <w:sz w:val="24"/>
          <w:szCs w:val="24"/>
        </w:rPr>
        <w:t>äiteks ek</w:t>
      </w:r>
      <w:r w:rsidR="001C0920" w:rsidRPr="00FA4B8A">
        <w:rPr>
          <w:rFonts w:ascii="Times New Roman" w:hAnsi="Times New Roman"/>
          <w:sz w:val="24"/>
          <w:szCs w:val="24"/>
        </w:rPr>
        <w:t xml:space="preserve">raani vigastuste vältimiseks </w:t>
      </w:r>
      <w:r w:rsidR="001D2CD0">
        <w:rPr>
          <w:rFonts w:ascii="Times New Roman" w:hAnsi="Times New Roman"/>
          <w:sz w:val="24"/>
          <w:szCs w:val="24"/>
        </w:rPr>
        <w:t xml:space="preserve">tellida selle </w:t>
      </w:r>
      <w:r w:rsidR="001C0920" w:rsidRPr="00FA4B8A">
        <w:rPr>
          <w:rFonts w:ascii="Times New Roman" w:hAnsi="Times New Roman"/>
          <w:sz w:val="24"/>
          <w:szCs w:val="24"/>
        </w:rPr>
        <w:t>ka</w:t>
      </w:r>
      <w:r w:rsidR="007763CA">
        <w:rPr>
          <w:rFonts w:ascii="Times New Roman" w:hAnsi="Times New Roman"/>
          <w:sz w:val="24"/>
          <w:szCs w:val="24"/>
        </w:rPr>
        <w:t>t</w:t>
      </w:r>
      <w:r w:rsidR="001D2CD0">
        <w:rPr>
          <w:rFonts w:ascii="Times New Roman" w:hAnsi="Times New Roman"/>
          <w:sz w:val="24"/>
          <w:szCs w:val="24"/>
        </w:rPr>
        <w:t>mist</w:t>
      </w:r>
      <w:r w:rsidR="007763CA">
        <w:rPr>
          <w:rFonts w:ascii="Times New Roman" w:hAnsi="Times New Roman"/>
          <w:sz w:val="24"/>
          <w:szCs w:val="24"/>
        </w:rPr>
        <w:t xml:space="preserve"> </w:t>
      </w:r>
      <w:r w:rsidR="001C0920" w:rsidRPr="00FA4B8A">
        <w:rPr>
          <w:rFonts w:ascii="Times New Roman" w:hAnsi="Times New Roman"/>
          <w:sz w:val="24"/>
          <w:szCs w:val="24"/>
        </w:rPr>
        <w:t>kaitseklaasiga</w:t>
      </w:r>
      <w:r w:rsidR="0077126A">
        <w:rPr>
          <w:rFonts w:ascii="Times New Roman" w:hAnsi="Times New Roman"/>
          <w:sz w:val="24"/>
          <w:szCs w:val="24"/>
        </w:rPr>
        <w:t>.</w:t>
      </w:r>
      <w:r w:rsidR="001C0920" w:rsidRPr="00FA4B8A">
        <w:rPr>
          <w:rFonts w:ascii="Times New Roman" w:hAnsi="Times New Roman"/>
          <w:sz w:val="24"/>
          <w:szCs w:val="24"/>
        </w:rPr>
        <w:t xml:space="preserve"> </w:t>
      </w:r>
    </w:p>
    <w:p w14:paraId="3ABA00AF" w14:textId="14F5B1D9" w:rsidR="001C0920" w:rsidRPr="00FA4B8A" w:rsidRDefault="00CE2BF4" w:rsidP="001C0920">
      <w:pPr>
        <w:jc w:val="both"/>
        <w:rPr>
          <w:rFonts w:ascii="Times New Roman" w:hAnsi="Times New Roman"/>
          <w:sz w:val="24"/>
          <w:szCs w:val="24"/>
        </w:rPr>
      </w:pPr>
      <w:r>
        <w:rPr>
          <w:rFonts w:ascii="Times New Roman" w:hAnsi="Times New Roman"/>
          <w:sz w:val="24"/>
          <w:szCs w:val="24"/>
        </w:rPr>
        <w:t xml:space="preserve">1.4. </w:t>
      </w:r>
      <w:r w:rsidR="001C0920" w:rsidRPr="00FA4B8A">
        <w:rPr>
          <w:rFonts w:ascii="Times New Roman" w:hAnsi="Times New Roman"/>
          <w:sz w:val="24"/>
          <w:szCs w:val="24"/>
        </w:rPr>
        <w:t>Meedia edastamiseks vajalikud vastuvõtu</w:t>
      </w:r>
      <w:r w:rsidR="0007187A">
        <w:rPr>
          <w:rFonts w:ascii="Times New Roman" w:hAnsi="Times New Roman"/>
          <w:sz w:val="24"/>
          <w:szCs w:val="24"/>
        </w:rPr>
        <w:t>seadm</w:t>
      </w:r>
      <w:r w:rsidR="001C0920" w:rsidRPr="00FA4B8A">
        <w:rPr>
          <w:rFonts w:ascii="Times New Roman" w:hAnsi="Times New Roman"/>
          <w:sz w:val="24"/>
          <w:szCs w:val="24"/>
        </w:rPr>
        <w:t xml:space="preserve">ed paigaldatakse juhikabiinis asuva laepaneeli peale, kus need ei sega juhti. </w:t>
      </w:r>
    </w:p>
    <w:p w14:paraId="0CB91DFB" w14:textId="5D7441E1" w:rsidR="001C0920" w:rsidRPr="00FA4B8A" w:rsidRDefault="00CE2BF4" w:rsidP="001C0920">
      <w:pPr>
        <w:jc w:val="both"/>
        <w:rPr>
          <w:rFonts w:ascii="Times New Roman" w:hAnsi="Times New Roman"/>
          <w:sz w:val="24"/>
          <w:szCs w:val="24"/>
        </w:rPr>
      </w:pPr>
      <w:r>
        <w:rPr>
          <w:rFonts w:ascii="Times New Roman" w:hAnsi="Times New Roman"/>
          <w:sz w:val="24"/>
          <w:szCs w:val="24"/>
        </w:rPr>
        <w:t xml:space="preserve">1.5. </w:t>
      </w:r>
      <w:r w:rsidR="001C0920" w:rsidRPr="00FA4B8A">
        <w:rPr>
          <w:rFonts w:ascii="Times New Roman" w:hAnsi="Times New Roman"/>
          <w:sz w:val="24"/>
          <w:szCs w:val="24"/>
        </w:rPr>
        <w:t xml:space="preserve">Kõik kasutatavad materjalid ja </w:t>
      </w:r>
      <w:r w:rsidR="0007187A">
        <w:rPr>
          <w:rFonts w:ascii="Times New Roman" w:hAnsi="Times New Roman"/>
          <w:sz w:val="24"/>
          <w:szCs w:val="24"/>
        </w:rPr>
        <w:t>Seadm</w:t>
      </w:r>
      <w:r w:rsidR="001C0920" w:rsidRPr="00FA4B8A">
        <w:rPr>
          <w:rFonts w:ascii="Times New Roman" w:hAnsi="Times New Roman"/>
          <w:sz w:val="24"/>
          <w:szCs w:val="24"/>
        </w:rPr>
        <w:t xml:space="preserve">ed on mõeldud sõidukites kasutamiseks. </w:t>
      </w:r>
      <w:r w:rsidR="0007187A">
        <w:rPr>
          <w:rFonts w:ascii="Times New Roman" w:hAnsi="Times New Roman"/>
          <w:sz w:val="24"/>
          <w:szCs w:val="24"/>
        </w:rPr>
        <w:t>Seadm</w:t>
      </w:r>
      <w:r w:rsidR="001C0920" w:rsidRPr="00FA4B8A">
        <w:rPr>
          <w:rFonts w:ascii="Times New Roman" w:hAnsi="Times New Roman"/>
          <w:sz w:val="24"/>
          <w:szCs w:val="24"/>
        </w:rPr>
        <w:t xml:space="preserve">ed </w:t>
      </w:r>
      <w:r w:rsidR="006F4557">
        <w:rPr>
          <w:rFonts w:ascii="Times New Roman" w:hAnsi="Times New Roman"/>
          <w:sz w:val="24"/>
          <w:szCs w:val="24"/>
        </w:rPr>
        <w:t xml:space="preserve">peavad </w:t>
      </w:r>
      <w:r w:rsidR="001C0920" w:rsidRPr="00FA4B8A">
        <w:rPr>
          <w:rFonts w:ascii="Times New Roman" w:hAnsi="Times New Roman"/>
          <w:sz w:val="24"/>
          <w:szCs w:val="24"/>
        </w:rPr>
        <w:t>talu</w:t>
      </w:r>
      <w:r w:rsidR="006F4557">
        <w:rPr>
          <w:rFonts w:ascii="Times New Roman" w:hAnsi="Times New Roman"/>
          <w:sz w:val="24"/>
          <w:szCs w:val="24"/>
        </w:rPr>
        <w:t>ma</w:t>
      </w:r>
      <w:r w:rsidR="001C0920" w:rsidRPr="00FA4B8A">
        <w:rPr>
          <w:rFonts w:ascii="Times New Roman" w:hAnsi="Times New Roman"/>
          <w:sz w:val="24"/>
          <w:szCs w:val="24"/>
        </w:rPr>
        <w:t xml:space="preserve"> tolmu ja töötavad garanteeritult temperatuurivahemikus -15 </w:t>
      </w:r>
      <w:r w:rsidR="001C0920" w:rsidRPr="00FA4B8A">
        <w:rPr>
          <w:rFonts w:ascii="Times New Roman" w:hAnsi="Times New Roman"/>
          <w:color w:val="545454"/>
          <w:sz w:val="24"/>
          <w:szCs w:val="24"/>
          <w:shd w:val="clear" w:color="auto" w:fill="FFFFFF"/>
        </w:rPr>
        <w:t>°</w:t>
      </w:r>
      <w:r w:rsidR="001C0920" w:rsidRPr="00FA4B8A">
        <w:rPr>
          <w:rStyle w:val="Rhutus"/>
          <w:rFonts w:ascii="Times New Roman" w:hAnsi="Times New Roman"/>
          <w:b/>
          <w:bCs/>
          <w:i w:val="0"/>
          <w:iCs w:val="0"/>
          <w:color w:val="6A6A6A"/>
          <w:sz w:val="24"/>
          <w:szCs w:val="24"/>
          <w:shd w:val="clear" w:color="auto" w:fill="FFFFFF"/>
        </w:rPr>
        <w:t>C</w:t>
      </w:r>
      <w:r w:rsidR="001C0920" w:rsidRPr="00FA4B8A">
        <w:rPr>
          <w:rFonts w:ascii="Times New Roman" w:hAnsi="Times New Roman"/>
          <w:sz w:val="24"/>
          <w:szCs w:val="24"/>
        </w:rPr>
        <w:t xml:space="preserve"> kuni +60</w:t>
      </w:r>
      <w:r w:rsidR="001C0920" w:rsidRPr="00FA4B8A">
        <w:rPr>
          <w:rFonts w:ascii="Times New Roman" w:hAnsi="Times New Roman"/>
          <w:color w:val="545454"/>
          <w:sz w:val="24"/>
          <w:szCs w:val="24"/>
          <w:shd w:val="clear" w:color="auto" w:fill="FFFFFF"/>
        </w:rPr>
        <w:t>°</w:t>
      </w:r>
      <w:r w:rsidR="001C0920" w:rsidRPr="00FA4B8A">
        <w:rPr>
          <w:rStyle w:val="Rhutus"/>
          <w:rFonts w:ascii="Times New Roman" w:hAnsi="Times New Roman"/>
          <w:b/>
          <w:bCs/>
          <w:i w:val="0"/>
          <w:iCs w:val="0"/>
          <w:color w:val="6A6A6A"/>
          <w:sz w:val="24"/>
          <w:szCs w:val="24"/>
          <w:shd w:val="clear" w:color="auto" w:fill="FFFFFF"/>
        </w:rPr>
        <w:t>C.</w:t>
      </w:r>
      <w:r w:rsidR="001C0920" w:rsidRPr="00FA4B8A">
        <w:rPr>
          <w:rFonts w:ascii="Times New Roman" w:hAnsi="Times New Roman"/>
          <w:sz w:val="24"/>
          <w:szCs w:val="24"/>
        </w:rPr>
        <w:t xml:space="preserve"> </w:t>
      </w:r>
      <w:r w:rsidR="0007187A">
        <w:rPr>
          <w:rFonts w:ascii="Times New Roman" w:hAnsi="Times New Roman"/>
          <w:sz w:val="24"/>
          <w:szCs w:val="24"/>
        </w:rPr>
        <w:t>Seadm</w:t>
      </w:r>
      <w:r w:rsidR="001C0920" w:rsidRPr="00FA4B8A">
        <w:rPr>
          <w:rFonts w:ascii="Times New Roman" w:hAnsi="Times New Roman"/>
          <w:sz w:val="24"/>
          <w:szCs w:val="24"/>
        </w:rPr>
        <w:t xml:space="preserve">ete toide lülitub sisse sõiduki käivitamisel ning </w:t>
      </w:r>
      <w:r w:rsidR="0007187A">
        <w:rPr>
          <w:rFonts w:ascii="Times New Roman" w:hAnsi="Times New Roman"/>
          <w:sz w:val="24"/>
          <w:szCs w:val="24"/>
        </w:rPr>
        <w:t>Seadm</w:t>
      </w:r>
      <w:r w:rsidR="001C0920" w:rsidRPr="00FA4B8A">
        <w:rPr>
          <w:rFonts w:ascii="Times New Roman" w:hAnsi="Times New Roman"/>
          <w:sz w:val="24"/>
          <w:szCs w:val="24"/>
        </w:rPr>
        <w:t xml:space="preserve">ed lõpetavad töö ja voolutarbimise pärast sõiduki mootori seiskamist. </w:t>
      </w:r>
    </w:p>
    <w:p w14:paraId="41585FAF" w14:textId="70438F01" w:rsidR="001C0920" w:rsidRDefault="00CE2BF4" w:rsidP="00E43882">
      <w:pPr>
        <w:jc w:val="both"/>
        <w:rPr>
          <w:rFonts w:ascii="Times New Roman" w:hAnsi="Times New Roman"/>
          <w:sz w:val="24"/>
          <w:szCs w:val="24"/>
        </w:rPr>
      </w:pPr>
      <w:r>
        <w:rPr>
          <w:rFonts w:ascii="Times New Roman" w:hAnsi="Times New Roman"/>
          <w:sz w:val="24"/>
          <w:szCs w:val="24"/>
        </w:rPr>
        <w:t xml:space="preserve">1.6. </w:t>
      </w:r>
      <w:r w:rsidR="001C0920" w:rsidRPr="00FA4B8A">
        <w:rPr>
          <w:rFonts w:ascii="Times New Roman" w:hAnsi="Times New Roman"/>
          <w:sz w:val="24"/>
          <w:szCs w:val="24"/>
        </w:rPr>
        <w:t>Kõik paigaldusskeemid</w:t>
      </w:r>
      <w:r w:rsidR="00324A96">
        <w:rPr>
          <w:rFonts w:ascii="Times New Roman" w:hAnsi="Times New Roman"/>
          <w:sz w:val="24"/>
          <w:szCs w:val="24"/>
        </w:rPr>
        <w:t xml:space="preserve">, mis </w:t>
      </w:r>
      <w:r w:rsidR="00087826">
        <w:rPr>
          <w:rFonts w:ascii="Times New Roman" w:hAnsi="Times New Roman"/>
          <w:sz w:val="24"/>
          <w:szCs w:val="24"/>
        </w:rPr>
        <w:t>on erinevad punktis 2 näidatust,</w:t>
      </w:r>
      <w:r w:rsidR="001C0920" w:rsidRPr="00FA4B8A">
        <w:rPr>
          <w:rFonts w:ascii="Times New Roman" w:hAnsi="Times New Roman"/>
          <w:sz w:val="24"/>
          <w:szCs w:val="24"/>
        </w:rPr>
        <w:t xml:space="preserve"> kooskõlastatakse enne paigaldust vastavalt sõiduki tüübile TLT hooldusspetsialistide ja vajadusel sõidukitootjate</w:t>
      </w:r>
      <w:r w:rsidR="00335E3E">
        <w:rPr>
          <w:rFonts w:ascii="Times New Roman" w:hAnsi="Times New Roman"/>
          <w:sz w:val="24"/>
          <w:szCs w:val="24"/>
        </w:rPr>
        <w:t xml:space="preserve"> esindajatega</w:t>
      </w:r>
      <w:r w:rsidR="001C0920" w:rsidRPr="00FA4B8A">
        <w:rPr>
          <w:rFonts w:ascii="Times New Roman" w:hAnsi="Times New Roman"/>
          <w:sz w:val="24"/>
          <w:szCs w:val="24"/>
        </w:rPr>
        <w:t xml:space="preserve"> Eesti</w:t>
      </w:r>
      <w:r w:rsidR="00335E3E">
        <w:rPr>
          <w:rFonts w:ascii="Times New Roman" w:hAnsi="Times New Roman"/>
          <w:sz w:val="24"/>
          <w:szCs w:val="24"/>
        </w:rPr>
        <w:t xml:space="preserve">s. </w:t>
      </w:r>
      <w:r w:rsidR="0034604C">
        <w:rPr>
          <w:rFonts w:ascii="Times New Roman" w:hAnsi="Times New Roman"/>
          <w:sz w:val="24"/>
          <w:szCs w:val="24"/>
        </w:rPr>
        <w:t>Pakkuja</w:t>
      </w:r>
      <w:r w:rsidR="00335E3E">
        <w:rPr>
          <w:rFonts w:ascii="Times New Roman" w:hAnsi="Times New Roman"/>
          <w:sz w:val="24"/>
          <w:szCs w:val="24"/>
        </w:rPr>
        <w:t xml:space="preserve"> </w:t>
      </w:r>
      <w:r w:rsidR="00D37161">
        <w:rPr>
          <w:rFonts w:ascii="Times New Roman" w:hAnsi="Times New Roman"/>
          <w:sz w:val="24"/>
          <w:szCs w:val="24"/>
        </w:rPr>
        <w:t xml:space="preserve">peab olema valmis </w:t>
      </w:r>
      <w:r w:rsidR="001C0920" w:rsidRPr="00FA4B8A">
        <w:rPr>
          <w:rFonts w:ascii="Times New Roman" w:hAnsi="Times New Roman"/>
          <w:sz w:val="24"/>
          <w:szCs w:val="24"/>
        </w:rPr>
        <w:t xml:space="preserve">erilahendusteks garantiitingimuste alla käivate uute sõidukite varustamisel </w:t>
      </w:r>
      <w:r w:rsidR="0007187A">
        <w:rPr>
          <w:rFonts w:ascii="Times New Roman" w:hAnsi="Times New Roman"/>
          <w:sz w:val="24"/>
          <w:szCs w:val="24"/>
        </w:rPr>
        <w:t>Seadm</w:t>
      </w:r>
      <w:r w:rsidR="001C0920" w:rsidRPr="00FA4B8A">
        <w:rPr>
          <w:rFonts w:ascii="Times New Roman" w:hAnsi="Times New Roman"/>
          <w:sz w:val="24"/>
          <w:szCs w:val="24"/>
        </w:rPr>
        <w:t>etega ning samuti tööga sõidukitootjate poolt nimetatud tingimustel.</w:t>
      </w:r>
      <w:r w:rsidR="00B5673A">
        <w:rPr>
          <w:rFonts w:ascii="Times New Roman" w:hAnsi="Times New Roman"/>
          <w:sz w:val="24"/>
          <w:szCs w:val="24"/>
        </w:rPr>
        <w:t xml:space="preserve"> </w:t>
      </w:r>
    </w:p>
    <w:p w14:paraId="33136D44" w14:textId="7A928202" w:rsidR="001C0920" w:rsidRDefault="00070F4D" w:rsidP="001C0920">
      <w:pPr>
        <w:jc w:val="both"/>
        <w:rPr>
          <w:rFonts w:ascii="Times New Roman" w:hAnsi="Times New Roman"/>
          <w:sz w:val="24"/>
          <w:szCs w:val="24"/>
        </w:rPr>
      </w:pPr>
      <w:r>
        <w:rPr>
          <w:rFonts w:ascii="Times New Roman" w:hAnsi="Times New Roman"/>
          <w:sz w:val="24"/>
          <w:szCs w:val="24"/>
        </w:rPr>
        <w:t xml:space="preserve">2. </w:t>
      </w:r>
      <w:r w:rsidR="00814DB4">
        <w:rPr>
          <w:rFonts w:ascii="Times New Roman" w:hAnsi="Times New Roman"/>
          <w:sz w:val="24"/>
          <w:szCs w:val="24"/>
        </w:rPr>
        <w:t xml:space="preserve">Joonis: </w:t>
      </w:r>
    </w:p>
    <w:p w14:paraId="4AC2A77D" w14:textId="28A04E90" w:rsidR="00BB31DD" w:rsidRPr="00FA4B8A" w:rsidRDefault="00BB31DD" w:rsidP="001C0920">
      <w:pPr>
        <w:jc w:val="both"/>
        <w:rPr>
          <w:rFonts w:ascii="Times New Roman" w:hAnsi="Times New Roman"/>
          <w:sz w:val="24"/>
          <w:szCs w:val="24"/>
        </w:rPr>
      </w:pPr>
      <w:r w:rsidRPr="00FA4B8A">
        <w:rPr>
          <w:rFonts w:ascii="Times New Roman" w:hAnsi="Times New Roman"/>
          <w:noProof/>
          <w:sz w:val="24"/>
          <w:szCs w:val="24"/>
        </w:rPr>
        <w:lastRenderedPageBreak/>
        <w:drawing>
          <wp:anchor distT="0" distB="0" distL="114300" distR="114300" simplePos="0" relativeHeight="251659264" behindDoc="1" locked="0" layoutInCell="1" allowOverlap="1" wp14:anchorId="28F2B039" wp14:editId="015F403F">
            <wp:simplePos x="0" y="0"/>
            <wp:positionH relativeFrom="column">
              <wp:posOffset>0</wp:posOffset>
            </wp:positionH>
            <wp:positionV relativeFrom="paragraph">
              <wp:posOffset>333375</wp:posOffset>
            </wp:positionV>
            <wp:extent cx="5775325" cy="3806190"/>
            <wp:effectExtent l="19050" t="0" r="0" b="0"/>
            <wp:wrapTopAndBottom/>
            <wp:docPr id="5" name="Picture 0" descr="sk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em.jpg"/>
                    <pic:cNvPicPr/>
                  </pic:nvPicPr>
                  <pic:blipFill>
                    <a:blip r:embed="rId7" cstate="print"/>
                    <a:stretch>
                      <a:fillRect/>
                    </a:stretch>
                  </pic:blipFill>
                  <pic:spPr>
                    <a:xfrm>
                      <a:off x="0" y="0"/>
                      <a:ext cx="5775325" cy="3806190"/>
                    </a:xfrm>
                    <a:prstGeom prst="rect">
                      <a:avLst/>
                    </a:prstGeom>
                  </pic:spPr>
                </pic:pic>
              </a:graphicData>
            </a:graphic>
          </wp:anchor>
        </w:drawing>
      </w:r>
    </w:p>
    <w:p w14:paraId="222BE361" w14:textId="21744075" w:rsidR="001C0920" w:rsidRPr="00FA4B8A" w:rsidRDefault="00070F4D" w:rsidP="001C0920">
      <w:pPr>
        <w:jc w:val="both"/>
        <w:rPr>
          <w:rFonts w:ascii="Times New Roman" w:hAnsi="Times New Roman"/>
          <w:sz w:val="24"/>
          <w:szCs w:val="24"/>
        </w:rPr>
      </w:pPr>
      <w:r>
        <w:rPr>
          <w:rFonts w:ascii="Times New Roman" w:hAnsi="Times New Roman"/>
          <w:sz w:val="24"/>
          <w:szCs w:val="24"/>
        </w:rPr>
        <w:t xml:space="preserve">3. </w:t>
      </w:r>
      <w:r w:rsidR="0034604C">
        <w:rPr>
          <w:rFonts w:ascii="Times New Roman" w:hAnsi="Times New Roman"/>
          <w:sz w:val="24"/>
          <w:szCs w:val="24"/>
        </w:rPr>
        <w:t>Pakkuja</w:t>
      </w:r>
      <w:r>
        <w:rPr>
          <w:rFonts w:ascii="Times New Roman" w:hAnsi="Times New Roman"/>
          <w:sz w:val="24"/>
          <w:szCs w:val="24"/>
        </w:rPr>
        <w:t xml:space="preserve"> pakutud </w:t>
      </w:r>
      <w:r w:rsidR="0007187A">
        <w:rPr>
          <w:rFonts w:ascii="Times New Roman" w:hAnsi="Times New Roman"/>
          <w:sz w:val="24"/>
          <w:szCs w:val="24"/>
        </w:rPr>
        <w:t>Seadm</w:t>
      </w:r>
      <w:r w:rsidR="001C0920" w:rsidRPr="00FA4B8A">
        <w:rPr>
          <w:rFonts w:ascii="Times New Roman" w:hAnsi="Times New Roman"/>
          <w:sz w:val="24"/>
          <w:szCs w:val="24"/>
        </w:rPr>
        <w:t>ete spetsifikatsioon ja tehnilised näitajad:</w:t>
      </w:r>
    </w:p>
    <w:p w14:paraId="0985F73C" w14:textId="69EBEA72" w:rsidR="00925E68" w:rsidRDefault="001C0920" w:rsidP="001C0920">
      <w:pPr>
        <w:pStyle w:val="Loendilik"/>
        <w:numPr>
          <w:ilvl w:val="0"/>
          <w:numId w:val="8"/>
        </w:numPr>
        <w:jc w:val="both"/>
      </w:pPr>
      <w:r w:rsidRPr="00FA4B8A">
        <w:t>Monitor</w:t>
      </w:r>
      <w:r w:rsidR="002A6015">
        <w:t>i suurus</w:t>
      </w:r>
      <w:r w:rsidR="007155D3">
        <w:t>, tüüp</w:t>
      </w:r>
      <w:r w:rsidR="00925E68">
        <w:t>:</w:t>
      </w:r>
      <w:r w:rsidR="006E2985">
        <w:t xml:space="preserve"> …</w:t>
      </w:r>
    </w:p>
    <w:p w14:paraId="07BF76E2" w14:textId="50273455" w:rsidR="00925E68" w:rsidRDefault="004D40CE" w:rsidP="001C0920">
      <w:pPr>
        <w:pStyle w:val="Loendilik"/>
        <w:numPr>
          <w:ilvl w:val="0"/>
          <w:numId w:val="8"/>
        </w:numPr>
        <w:jc w:val="both"/>
      </w:pPr>
      <w:r>
        <w:t>Monitori t</w:t>
      </w:r>
      <w:r w:rsidR="001C0920" w:rsidRPr="00FA4B8A">
        <w:t>oitepinge</w:t>
      </w:r>
      <w:r w:rsidR="00925E68">
        <w:t>:</w:t>
      </w:r>
      <w:r w:rsidR="006E2985">
        <w:t xml:space="preserve"> …</w:t>
      </w:r>
    </w:p>
    <w:p w14:paraId="7B023012" w14:textId="4C80942A" w:rsidR="004D40CE" w:rsidRDefault="004D40CE" w:rsidP="001C0920">
      <w:pPr>
        <w:pStyle w:val="Loendilik"/>
        <w:numPr>
          <w:ilvl w:val="0"/>
          <w:numId w:val="8"/>
        </w:numPr>
        <w:jc w:val="both"/>
      </w:pPr>
      <w:r>
        <w:t>Monitori v</w:t>
      </w:r>
      <w:r w:rsidR="001C0920" w:rsidRPr="00FA4B8A">
        <w:t>õimsus</w:t>
      </w:r>
      <w:r w:rsidR="00925E68">
        <w:t>:</w:t>
      </w:r>
      <w:r w:rsidR="001C0920" w:rsidRPr="00FA4B8A">
        <w:t xml:space="preserve"> </w:t>
      </w:r>
      <w:r w:rsidR="006E2985">
        <w:t>…</w:t>
      </w:r>
    </w:p>
    <w:p w14:paraId="08BEB943" w14:textId="7F2CBA9A" w:rsidR="001C0920" w:rsidRDefault="004D40CE" w:rsidP="001C0920">
      <w:pPr>
        <w:pStyle w:val="Loendilik"/>
        <w:numPr>
          <w:ilvl w:val="0"/>
          <w:numId w:val="8"/>
        </w:numPr>
        <w:jc w:val="both"/>
      </w:pPr>
      <w:r>
        <w:t>Monitori t</w:t>
      </w:r>
      <w:r w:rsidR="001C0920" w:rsidRPr="00FA4B8A">
        <w:t>oi</w:t>
      </w:r>
      <w:r>
        <w:t>te allikas:</w:t>
      </w:r>
      <w:r w:rsidR="001C0920" w:rsidRPr="00FA4B8A">
        <w:t xml:space="preserve"> </w:t>
      </w:r>
      <w:r w:rsidR="006E2985">
        <w:t>…</w:t>
      </w:r>
    </w:p>
    <w:p w14:paraId="14E2F887" w14:textId="2F9F2BC6" w:rsidR="00B233DF" w:rsidRPr="00FA4B8A" w:rsidRDefault="00B233DF" w:rsidP="001C0920">
      <w:pPr>
        <w:pStyle w:val="Loendilik"/>
        <w:numPr>
          <w:ilvl w:val="0"/>
          <w:numId w:val="8"/>
        </w:numPr>
        <w:jc w:val="both"/>
      </w:pPr>
      <w:r>
        <w:t>Monitori ühendus</w:t>
      </w:r>
      <w:r w:rsidR="003A26CF">
        <w:t>- ja toitekaablid:</w:t>
      </w:r>
      <w:r w:rsidR="006E2985">
        <w:t xml:space="preserve"> …</w:t>
      </w:r>
    </w:p>
    <w:p w14:paraId="3487C7D7" w14:textId="1EB591D5" w:rsidR="009D6C90" w:rsidRDefault="001C0920" w:rsidP="001C0920">
      <w:pPr>
        <w:pStyle w:val="Loendilik"/>
        <w:numPr>
          <w:ilvl w:val="0"/>
          <w:numId w:val="8"/>
        </w:numPr>
        <w:jc w:val="both"/>
      </w:pPr>
      <w:r w:rsidRPr="00FA4B8A">
        <w:t>Komplektne multimeediaseade</w:t>
      </w:r>
      <w:r w:rsidR="004D40CE">
        <w:t>:</w:t>
      </w:r>
      <w:r w:rsidRPr="00FA4B8A">
        <w:t xml:space="preserve"> </w:t>
      </w:r>
      <w:r w:rsidR="006E2985">
        <w:t>…</w:t>
      </w:r>
    </w:p>
    <w:p w14:paraId="78323477" w14:textId="4C66F1B7" w:rsidR="009D6C90" w:rsidRDefault="009D6C90" w:rsidP="001C0920">
      <w:pPr>
        <w:pStyle w:val="Loendilik"/>
        <w:numPr>
          <w:ilvl w:val="0"/>
          <w:numId w:val="8"/>
        </w:numPr>
        <w:jc w:val="both"/>
      </w:pPr>
      <w:r w:rsidRPr="00FA4B8A">
        <w:t>Komplekt</w:t>
      </w:r>
      <w:r>
        <w:t>se</w:t>
      </w:r>
      <w:r w:rsidRPr="00FA4B8A">
        <w:t xml:space="preserve"> multimeediasead</w:t>
      </w:r>
      <w:r>
        <w:t>me t</w:t>
      </w:r>
      <w:r w:rsidR="001C0920" w:rsidRPr="00FA4B8A">
        <w:t>oitepinge</w:t>
      </w:r>
      <w:r w:rsidR="006E2985">
        <w:t>: …</w:t>
      </w:r>
    </w:p>
    <w:p w14:paraId="2776C2E6" w14:textId="7AFF30D7" w:rsidR="009D6C90" w:rsidRDefault="009D6C90" w:rsidP="001C0920">
      <w:pPr>
        <w:pStyle w:val="Loendilik"/>
        <w:numPr>
          <w:ilvl w:val="0"/>
          <w:numId w:val="8"/>
        </w:numPr>
        <w:jc w:val="both"/>
      </w:pPr>
      <w:r w:rsidRPr="00FA4B8A">
        <w:t>Komplekt</w:t>
      </w:r>
      <w:r>
        <w:t>s</w:t>
      </w:r>
      <w:r w:rsidRPr="00FA4B8A">
        <w:t>e multimeediasead</w:t>
      </w:r>
      <w:r>
        <w:t>me s</w:t>
      </w:r>
      <w:r w:rsidR="001C0920" w:rsidRPr="00FA4B8A">
        <w:t>ummaarne võimsus</w:t>
      </w:r>
      <w:r w:rsidR="006E2985">
        <w:t>: …</w:t>
      </w:r>
    </w:p>
    <w:p w14:paraId="17D5FB96" w14:textId="56E5F784" w:rsidR="001C0920" w:rsidRPr="00FA4B8A" w:rsidRDefault="009D6C90" w:rsidP="001C0920">
      <w:pPr>
        <w:pStyle w:val="Loendilik"/>
        <w:numPr>
          <w:ilvl w:val="0"/>
          <w:numId w:val="8"/>
        </w:numPr>
        <w:jc w:val="both"/>
      </w:pPr>
      <w:r w:rsidRPr="00FA4B8A">
        <w:t>Komplekt</w:t>
      </w:r>
      <w:r>
        <w:t>s</w:t>
      </w:r>
      <w:r w:rsidRPr="00FA4B8A">
        <w:t>e multimeediasead</w:t>
      </w:r>
      <w:r>
        <w:t>me t</w:t>
      </w:r>
      <w:r w:rsidR="001C0920" w:rsidRPr="00FA4B8A">
        <w:t>oi</w:t>
      </w:r>
      <w:r>
        <w:t>te allikas:</w:t>
      </w:r>
      <w:r w:rsidR="002E0F5F">
        <w:t xml:space="preserve"> …</w:t>
      </w:r>
    </w:p>
    <w:p w14:paraId="07215E78" w14:textId="450A6EFC" w:rsidR="001C0920" w:rsidRPr="00FA4B8A" w:rsidRDefault="0099677B" w:rsidP="001C0920">
      <w:pPr>
        <w:pStyle w:val="Loendilik"/>
        <w:numPr>
          <w:ilvl w:val="0"/>
          <w:numId w:val="8"/>
        </w:numPr>
        <w:jc w:val="both"/>
      </w:pPr>
      <w:r w:rsidRPr="00FA4B8A">
        <w:t>Komplekt</w:t>
      </w:r>
      <w:r>
        <w:t>s</w:t>
      </w:r>
      <w:r w:rsidRPr="00FA4B8A">
        <w:t>e multimeediasead</w:t>
      </w:r>
      <w:r>
        <w:t>me t</w:t>
      </w:r>
      <w:r w:rsidR="001C0920" w:rsidRPr="00FA4B8A">
        <w:t>öötemperatuur</w:t>
      </w:r>
      <w:r w:rsidR="00C5099B">
        <w:t>i vahemik,</w:t>
      </w:r>
      <w:r w:rsidR="001C0920" w:rsidRPr="00FA4B8A">
        <w:t xml:space="preserve"> ülekoormuskaitsme</w:t>
      </w:r>
      <w:r w:rsidR="007E660E">
        <w:t xml:space="preserve"> võimsus, v</w:t>
      </w:r>
      <w:r w:rsidR="001C0920" w:rsidRPr="00FA4B8A">
        <w:t>oolutarve</w:t>
      </w:r>
      <w:r w:rsidR="007E660E">
        <w:t>:</w:t>
      </w:r>
      <w:r w:rsidR="002E0F5F">
        <w:t xml:space="preserve"> …</w:t>
      </w:r>
    </w:p>
    <w:p w14:paraId="2631E52E" w14:textId="40D4BDE4" w:rsidR="001C0920" w:rsidRPr="00FA4B8A" w:rsidRDefault="001C0920" w:rsidP="001C0920">
      <w:pPr>
        <w:pStyle w:val="Loendilik"/>
        <w:numPr>
          <w:ilvl w:val="0"/>
          <w:numId w:val="8"/>
        </w:numPr>
        <w:jc w:val="both"/>
      </w:pPr>
      <w:r w:rsidRPr="00FA4B8A">
        <w:t>Traadita interneti sead</w:t>
      </w:r>
      <w:r w:rsidR="007E660E">
        <w:t xml:space="preserve">med: </w:t>
      </w:r>
      <w:r w:rsidR="002E0F5F">
        <w:t>…</w:t>
      </w:r>
    </w:p>
    <w:p w14:paraId="3E89D08C" w14:textId="13B3A0D0" w:rsidR="001C0920" w:rsidRPr="00FA4B8A" w:rsidRDefault="001C0920" w:rsidP="003A3F5C">
      <w:pPr>
        <w:pStyle w:val="Loendilik"/>
        <w:numPr>
          <w:ilvl w:val="0"/>
          <w:numId w:val="8"/>
        </w:numPr>
        <w:jc w:val="both"/>
      </w:pPr>
      <w:r w:rsidRPr="00FA4B8A">
        <w:t>GPS sead</w:t>
      </w:r>
      <w:r w:rsidR="00573B2E">
        <w:t>med:</w:t>
      </w:r>
      <w:r w:rsidRPr="00FA4B8A">
        <w:t xml:space="preserve"> </w:t>
      </w:r>
      <w:r w:rsidR="002E0F5F">
        <w:t>…</w:t>
      </w:r>
    </w:p>
    <w:p w14:paraId="481260BA" w14:textId="3538584B" w:rsidR="001C0920" w:rsidRPr="00FA4B8A" w:rsidRDefault="001C0920" w:rsidP="001C0920">
      <w:pPr>
        <w:pStyle w:val="Loendilik"/>
        <w:numPr>
          <w:ilvl w:val="0"/>
          <w:numId w:val="8"/>
        </w:numPr>
        <w:jc w:val="both"/>
      </w:pPr>
      <w:r w:rsidRPr="00FA4B8A">
        <w:t>USB ühenduskaablid seadmetele</w:t>
      </w:r>
      <w:r w:rsidR="003A3F5C">
        <w:t>:</w:t>
      </w:r>
      <w:r w:rsidR="002E0F5F">
        <w:t xml:space="preserve"> …</w:t>
      </w:r>
    </w:p>
    <w:p w14:paraId="04159F8F" w14:textId="77777777" w:rsidR="001C0920" w:rsidRPr="00FA4B8A" w:rsidRDefault="001C0920" w:rsidP="001C0920">
      <w:pPr>
        <w:pStyle w:val="Loendilik"/>
        <w:numPr>
          <w:ilvl w:val="0"/>
          <w:numId w:val="8"/>
        </w:numPr>
        <w:jc w:val="both"/>
      </w:pPr>
      <w:r w:rsidRPr="00FA4B8A">
        <w:t>Toiteallika „+“ klemm TLT hooldusspetsialistidega kokkulepitud ühendussõlmes (võimeline kasutama + 6 kuni 36 V)</w:t>
      </w:r>
    </w:p>
    <w:p w14:paraId="4C96D836" w14:textId="77777777" w:rsidR="001C0920" w:rsidRPr="00FA4B8A" w:rsidRDefault="001C0920" w:rsidP="001C0920">
      <w:pPr>
        <w:pStyle w:val="Loendilik"/>
        <w:numPr>
          <w:ilvl w:val="0"/>
          <w:numId w:val="8"/>
        </w:numPr>
        <w:jc w:val="both"/>
      </w:pPr>
      <w:r w:rsidRPr="00FA4B8A">
        <w:t>Toiteallika „-„ klemm TLT hooldusspetsialistidega kokkulepitud ühendussõlmes</w:t>
      </w:r>
    </w:p>
    <w:p w14:paraId="51F17059" w14:textId="77777777" w:rsidR="001C0920" w:rsidRPr="00FA4B8A" w:rsidRDefault="001C0920" w:rsidP="001C0920">
      <w:pPr>
        <w:pStyle w:val="Loendilik"/>
        <w:numPr>
          <w:ilvl w:val="0"/>
          <w:numId w:val="8"/>
        </w:numPr>
        <w:jc w:val="both"/>
      </w:pPr>
      <w:r w:rsidRPr="00FA4B8A">
        <w:t>Meediaseadmete käivitussignaal TLT hooldusspetsialistidega kokkulepitud ühendussõlmes (+11,2 - 36V)</w:t>
      </w:r>
    </w:p>
    <w:p w14:paraId="366FF347" w14:textId="77777777" w:rsidR="001C0920" w:rsidRPr="00FA4B8A" w:rsidRDefault="001C0920" w:rsidP="001C0920">
      <w:pPr>
        <w:pStyle w:val="Loendilik"/>
        <w:ind w:hanging="360"/>
        <w:jc w:val="both"/>
      </w:pPr>
    </w:p>
    <w:p w14:paraId="6C617F44" w14:textId="77777777" w:rsidR="004B0BB0" w:rsidRDefault="004B0BB0" w:rsidP="001C0920">
      <w:pPr>
        <w:spacing w:after="0" w:line="240" w:lineRule="auto"/>
        <w:jc w:val="right"/>
        <w:rPr>
          <w:rFonts w:ascii="Times New Roman" w:hAnsi="Times New Roman"/>
          <w:b/>
          <w:sz w:val="24"/>
          <w:szCs w:val="24"/>
        </w:rPr>
      </w:pPr>
    </w:p>
    <w:p w14:paraId="34EF80ED" w14:textId="77777777" w:rsidR="004B0BB0" w:rsidRDefault="004B0BB0" w:rsidP="001C0920">
      <w:pPr>
        <w:spacing w:after="0" w:line="240" w:lineRule="auto"/>
        <w:jc w:val="right"/>
        <w:rPr>
          <w:rFonts w:ascii="Times New Roman" w:hAnsi="Times New Roman"/>
          <w:b/>
          <w:sz w:val="24"/>
          <w:szCs w:val="24"/>
        </w:rPr>
      </w:pPr>
    </w:p>
    <w:p w14:paraId="0BBD0A9F" w14:textId="77777777" w:rsidR="004B0BB0" w:rsidRDefault="004B0BB0" w:rsidP="001C0920">
      <w:pPr>
        <w:spacing w:after="0" w:line="240" w:lineRule="auto"/>
        <w:jc w:val="right"/>
        <w:rPr>
          <w:rFonts w:ascii="Times New Roman" w:hAnsi="Times New Roman"/>
          <w:b/>
          <w:sz w:val="24"/>
          <w:szCs w:val="24"/>
        </w:rPr>
      </w:pPr>
    </w:p>
    <w:p w14:paraId="210B9CA5" w14:textId="77777777" w:rsidR="004B0BB0" w:rsidRDefault="004B0BB0" w:rsidP="001C0920">
      <w:pPr>
        <w:spacing w:after="0" w:line="240" w:lineRule="auto"/>
        <w:jc w:val="right"/>
        <w:rPr>
          <w:rFonts w:ascii="Times New Roman" w:hAnsi="Times New Roman"/>
          <w:b/>
          <w:sz w:val="24"/>
          <w:szCs w:val="24"/>
        </w:rPr>
      </w:pPr>
    </w:p>
    <w:p w14:paraId="71014EF3" w14:textId="77777777" w:rsidR="004B0BB0" w:rsidRDefault="004B0BB0" w:rsidP="001C0920">
      <w:pPr>
        <w:spacing w:after="0" w:line="240" w:lineRule="auto"/>
        <w:jc w:val="right"/>
        <w:rPr>
          <w:rFonts w:ascii="Times New Roman" w:hAnsi="Times New Roman"/>
          <w:b/>
          <w:sz w:val="24"/>
          <w:szCs w:val="24"/>
        </w:rPr>
      </w:pPr>
    </w:p>
    <w:p w14:paraId="33F245DD" w14:textId="77777777" w:rsidR="004B0BB0" w:rsidRDefault="004B0BB0" w:rsidP="001C0920">
      <w:pPr>
        <w:spacing w:after="0" w:line="240" w:lineRule="auto"/>
        <w:jc w:val="right"/>
        <w:rPr>
          <w:rFonts w:ascii="Times New Roman" w:hAnsi="Times New Roman"/>
          <w:b/>
          <w:sz w:val="24"/>
          <w:szCs w:val="24"/>
        </w:rPr>
      </w:pPr>
    </w:p>
    <w:p w14:paraId="6CE95760" w14:textId="77777777" w:rsidR="004B0BB0" w:rsidRDefault="004B0BB0" w:rsidP="001C0920">
      <w:pPr>
        <w:spacing w:after="0" w:line="240" w:lineRule="auto"/>
        <w:jc w:val="right"/>
        <w:rPr>
          <w:rFonts w:ascii="Times New Roman" w:hAnsi="Times New Roman"/>
          <w:b/>
          <w:sz w:val="24"/>
          <w:szCs w:val="24"/>
        </w:rPr>
      </w:pPr>
    </w:p>
    <w:p w14:paraId="3345381F" w14:textId="77777777" w:rsidR="004B0BB0" w:rsidRDefault="004B0BB0" w:rsidP="001C0920">
      <w:pPr>
        <w:spacing w:after="0" w:line="240" w:lineRule="auto"/>
        <w:jc w:val="right"/>
        <w:rPr>
          <w:rFonts w:ascii="Times New Roman" w:hAnsi="Times New Roman"/>
          <w:b/>
          <w:sz w:val="24"/>
          <w:szCs w:val="24"/>
        </w:rPr>
      </w:pPr>
    </w:p>
    <w:p w14:paraId="2B1107FA" w14:textId="77777777" w:rsidR="004B0BB0" w:rsidRDefault="004B0BB0" w:rsidP="001C0920">
      <w:pPr>
        <w:spacing w:after="0" w:line="240" w:lineRule="auto"/>
        <w:jc w:val="right"/>
        <w:rPr>
          <w:rFonts w:ascii="Times New Roman" w:hAnsi="Times New Roman"/>
          <w:b/>
          <w:sz w:val="24"/>
          <w:szCs w:val="24"/>
        </w:rPr>
      </w:pPr>
    </w:p>
    <w:p w14:paraId="0AE8D858" w14:textId="77777777" w:rsidR="004B0BB0" w:rsidRDefault="004B0BB0" w:rsidP="001C0920">
      <w:pPr>
        <w:spacing w:after="0" w:line="240" w:lineRule="auto"/>
        <w:jc w:val="right"/>
        <w:rPr>
          <w:rFonts w:ascii="Times New Roman" w:hAnsi="Times New Roman"/>
          <w:b/>
          <w:sz w:val="24"/>
          <w:szCs w:val="24"/>
        </w:rPr>
      </w:pPr>
    </w:p>
    <w:p w14:paraId="6E8BF309" w14:textId="77777777" w:rsidR="004B0BB0" w:rsidRDefault="004B0BB0" w:rsidP="001C0920">
      <w:pPr>
        <w:spacing w:after="0" w:line="240" w:lineRule="auto"/>
        <w:jc w:val="right"/>
        <w:rPr>
          <w:rFonts w:ascii="Times New Roman" w:hAnsi="Times New Roman"/>
          <w:b/>
          <w:sz w:val="24"/>
          <w:szCs w:val="24"/>
        </w:rPr>
      </w:pPr>
    </w:p>
    <w:p w14:paraId="7B1EFBC6" w14:textId="77777777" w:rsidR="004B0BB0" w:rsidRDefault="004B0BB0" w:rsidP="001C0920">
      <w:pPr>
        <w:spacing w:after="0" w:line="240" w:lineRule="auto"/>
        <w:jc w:val="right"/>
        <w:rPr>
          <w:rFonts w:ascii="Times New Roman" w:hAnsi="Times New Roman"/>
          <w:b/>
          <w:sz w:val="24"/>
          <w:szCs w:val="24"/>
        </w:rPr>
      </w:pPr>
    </w:p>
    <w:p w14:paraId="1D552957" w14:textId="77777777" w:rsidR="004B0BB0" w:rsidRDefault="004B0BB0" w:rsidP="001C0920">
      <w:pPr>
        <w:spacing w:after="0" w:line="240" w:lineRule="auto"/>
        <w:jc w:val="right"/>
        <w:rPr>
          <w:rFonts w:ascii="Times New Roman" w:hAnsi="Times New Roman"/>
          <w:b/>
          <w:sz w:val="24"/>
          <w:szCs w:val="24"/>
        </w:rPr>
      </w:pPr>
    </w:p>
    <w:p w14:paraId="0DE045A1" w14:textId="77777777" w:rsidR="006C166F" w:rsidRDefault="006C166F" w:rsidP="001C0920">
      <w:pPr>
        <w:spacing w:after="0" w:line="240" w:lineRule="auto"/>
        <w:jc w:val="right"/>
        <w:rPr>
          <w:rFonts w:ascii="Times New Roman" w:hAnsi="Times New Roman"/>
          <w:b/>
          <w:sz w:val="24"/>
          <w:szCs w:val="24"/>
        </w:rPr>
      </w:pPr>
    </w:p>
    <w:p w14:paraId="640AF0F5" w14:textId="77777777" w:rsidR="006C166F" w:rsidRDefault="006C166F" w:rsidP="001C0920">
      <w:pPr>
        <w:spacing w:after="0" w:line="240" w:lineRule="auto"/>
        <w:jc w:val="right"/>
        <w:rPr>
          <w:rFonts w:ascii="Times New Roman" w:hAnsi="Times New Roman"/>
          <w:b/>
          <w:sz w:val="24"/>
          <w:szCs w:val="24"/>
        </w:rPr>
      </w:pPr>
    </w:p>
    <w:p w14:paraId="0B48C29F" w14:textId="77777777" w:rsidR="006C166F" w:rsidRDefault="006C166F" w:rsidP="001C0920">
      <w:pPr>
        <w:spacing w:after="0" w:line="240" w:lineRule="auto"/>
        <w:jc w:val="right"/>
        <w:rPr>
          <w:rFonts w:ascii="Times New Roman" w:hAnsi="Times New Roman"/>
          <w:b/>
          <w:sz w:val="24"/>
          <w:szCs w:val="24"/>
        </w:rPr>
      </w:pPr>
    </w:p>
    <w:p w14:paraId="35C20732" w14:textId="77777777" w:rsidR="006C166F" w:rsidRDefault="006C166F" w:rsidP="001C0920">
      <w:pPr>
        <w:spacing w:after="0" w:line="240" w:lineRule="auto"/>
        <w:jc w:val="right"/>
        <w:rPr>
          <w:rFonts w:ascii="Times New Roman" w:hAnsi="Times New Roman"/>
          <w:b/>
          <w:sz w:val="24"/>
          <w:szCs w:val="24"/>
        </w:rPr>
      </w:pPr>
    </w:p>
    <w:p w14:paraId="201B2782" w14:textId="77777777" w:rsidR="006C166F" w:rsidRDefault="006C166F" w:rsidP="001C0920">
      <w:pPr>
        <w:spacing w:after="0" w:line="240" w:lineRule="auto"/>
        <w:jc w:val="right"/>
        <w:rPr>
          <w:rFonts w:ascii="Times New Roman" w:hAnsi="Times New Roman"/>
          <w:b/>
          <w:sz w:val="24"/>
          <w:szCs w:val="24"/>
        </w:rPr>
      </w:pPr>
    </w:p>
    <w:p w14:paraId="48179D92" w14:textId="77777777" w:rsidR="004B0BB0" w:rsidRDefault="004B0BB0" w:rsidP="001C0920">
      <w:pPr>
        <w:spacing w:after="0" w:line="240" w:lineRule="auto"/>
        <w:jc w:val="right"/>
        <w:rPr>
          <w:rFonts w:ascii="Times New Roman" w:hAnsi="Times New Roman"/>
          <w:b/>
          <w:sz w:val="24"/>
          <w:szCs w:val="24"/>
        </w:rPr>
      </w:pPr>
    </w:p>
    <w:p w14:paraId="4AF81F1E" w14:textId="77777777" w:rsidR="004B0BB0" w:rsidRDefault="004B0BB0" w:rsidP="001C0920">
      <w:pPr>
        <w:spacing w:after="0" w:line="240" w:lineRule="auto"/>
        <w:jc w:val="right"/>
        <w:rPr>
          <w:rFonts w:ascii="Times New Roman" w:hAnsi="Times New Roman"/>
          <w:b/>
          <w:sz w:val="24"/>
          <w:szCs w:val="24"/>
        </w:rPr>
      </w:pPr>
    </w:p>
    <w:p w14:paraId="2FBAF906" w14:textId="77777777" w:rsidR="004B0BB0" w:rsidRDefault="004B0BB0" w:rsidP="001C0920">
      <w:pPr>
        <w:spacing w:after="0" w:line="240" w:lineRule="auto"/>
        <w:jc w:val="right"/>
        <w:rPr>
          <w:rFonts w:ascii="Times New Roman" w:hAnsi="Times New Roman"/>
          <w:b/>
          <w:sz w:val="24"/>
          <w:szCs w:val="24"/>
        </w:rPr>
      </w:pPr>
    </w:p>
    <w:p w14:paraId="428B255F" w14:textId="77777777" w:rsidR="004B0BB0" w:rsidRDefault="004B0BB0" w:rsidP="001C0920">
      <w:pPr>
        <w:spacing w:after="0" w:line="240" w:lineRule="auto"/>
        <w:jc w:val="right"/>
        <w:rPr>
          <w:rFonts w:ascii="Times New Roman" w:hAnsi="Times New Roman"/>
          <w:b/>
          <w:sz w:val="24"/>
          <w:szCs w:val="24"/>
        </w:rPr>
      </w:pPr>
    </w:p>
    <w:p w14:paraId="0BE36F19" w14:textId="77777777" w:rsidR="004B0BB0" w:rsidRDefault="004B0BB0" w:rsidP="001C0920">
      <w:pPr>
        <w:spacing w:after="0" w:line="240" w:lineRule="auto"/>
        <w:jc w:val="right"/>
        <w:rPr>
          <w:rFonts w:ascii="Times New Roman" w:hAnsi="Times New Roman"/>
          <w:b/>
          <w:sz w:val="24"/>
          <w:szCs w:val="24"/>
        </w:rPr>
      </w:pPr>
    </w:p>
    <w:p w14:paraId="70C64E08" w14:textId="77777777" w:rsidR="004B0BB0" w:rsidRDefault="004B0BB0" w:rsidP="001C0920">
      <w:pPr>
        <w:spacing w:after="0" w:line="240" w:lineRule="auto"/>
        <w:jc w:val="right"/>
        <w:rPr>
          <w:rFonts w:ascii="Times New Roman" w:hAnsi="Times New Roman"/>
          <w:b/>
          <w:sz w:val="24"/>
          <w:szCs w:val="24"/>
        </w:rPr>
      </w:pPr>
    </w:p>
    <w:p w14:paraId="2F291386" w14:textId="77777777" w:rsidR="004B0BB0" w:rsidRDefault="004B0BB0" w:rsidP="001C0920">
      <w:pPr>
        <w:spacing w:after="0" w:line="240" w:lineRule="auto"/>
        <w:jc w:val="right"/>
        <w:rPr>
          <w:rFonts w:ascii="Times New Roman" w:hAnsi="Times New Roman"/>
          <w:b/>
          <w:sz w:val="24"/>
          <w:szCs w:val="24"/>
        </w:rPr>
      </w:pPr>
    </w:p>
    <w:p w14:paraId="6092996A" w14:textId="77777777" w:rsidR="004B0BB0" w:rsidRDefault="004B0BB0" w:rsidP="001C0920">
      <w:pPr>
        <w:spacing w:after="0" w:line="240" w:lineRule="auto"/>
        <w:jc w:val="right"/>
        <w:rPr>
          <w:rFonts w:ascii="Times New Roman" w:hAnsi="Times New Roman"/>
          <w:b/>
          <w:sz w:val="24"/>
          <w:szCs w:val="24"/>
        </w:rPr>
      </w:pPr>
    </w:p>
    <w:p w14:paraId="6D1FD966" w14:textId="77777777" w:rsidR="004B0BB0" w:rsidRDefault="004B0BB0" w:rsidP="001C0920">
      <w:pPr>
        <w:spacing w:after="0" w:line="240" w:lineRule="auto"/>
        <w:jc w:val="right"/>
        <w:rPr>
          <w:rFonts w:ascii="Times New Roman" w:hAnsi="Times New Roman"/>
          <w:b/>
          <w:sz w:val="24"/>
          <w:szCs w:val="24"/>
        </w:rPr>
      </w:pPr>
    </w:p>
    <w:p w14:paraId="3D58B385" w14:textId="77777777" w:rsidR="004B0BB0" w:rsidRDefault="004B0BB0" w:rsidP="001C0920">
      <w:pPr>
        <w:spacing w:after="0" w:line="240" w:lineRule="auto"/>
        <w:jc w:val="right"/>
        <w:rPr>
          <w:rFonts w:ascii="Times New Roman" w:hAnsi="Times New Roman"/>
          <w:b/>
          <w:sz w:val="24"/>
          <w:szCs w:val="24"/>
        </w:rPr>
      </w:pPr>
    </w:p>
    <w:p w14:paraId="071B0758" w14:textId="77777777" w:rsidR="004B0BB0" w:rsidRDefault="004B0BB0" w:rsidP="001C0920">
      <w:pPr>
        <w:spacing w:after="0" w:line="240" w:lineRule="auto"/>
        <w:jc w:val="right"/>
        <w:rPr>
          <w:rFonts w:ascii="Times New Roman" w:hAnsi="Times New Roman"/>
          <w:b/>
          <w:sz w:val="24"/>
          <w:szCs w:val="24"/>
        </w:rPr>
      </w:pPr>
    </w:p>
    <w:p w14:paraId="0F0D80E5" w14:textId="77777777" w:rsidR="004B0BB0" w:rsidRDefault="004B0BB0" w:rsidP="001C0920">
      <w:pPr>
        <w:spacing w:after="0" w:line="240" w:lineRule="auto"/>
        <w:jc w:val="right"/>
        <w:rPr>
          <w:rFonts w:ascii="Times New Roman" w:hAnsi="Times New Roman"/>
          <w:b/>
          <w:sz w:val="24"/>
          <w:szCs w:val="24"/>
        </w:rPr>
      </w:pPr>
    </w:p>
    <w:p w14:paraId="4233C008" w14:textId="77777777" w:rsidR="004B0BB0" w:rsidRDefault="004B0BB0" w:rsidP="001C0920">
      <w:pPr>
        <w:spacing w:after="0" w:line="240" w:lineRule="auto"/>
        <w:jc w:val="right"/>
        <w:rPr>
          <w:rFonts w:ascii="Times New Roman" w:hAnsi="Times New Roman"/>
          <w:b/>
          <w:sz w:val="24"/>
          <w:szCs w:val="24"/>
        </w:rPr>
      </w:pPr>
    </w:p>
    <w:p w14:paraId="723FE625" w14:textId="77777777" w:rsidR="004B0BB0" w:rsidRDefault="004B0BB0" w:rsidP="001C0920">
      <w:pPr>
        <w:spacing w:after="0" w:line="240" w:lineRule="auto"/>
        <w:jc w:val="right"/>
        <w:rPr>
          <w:rFonts w:ascii="Times New Roman" w:hAnsi="Times New Roman"/>
          <w:b/>
          <w:sz w:val="24"/>
          <w:szCs w:val="24"/>
        </w:rPr>
      </w:pPr>
    </w:p>
    <w:p w14:paraId="2B80AC12" w14:textId="77777777" w:rsidR="004B0BB0" w:rsidRDefault="004B0BB0" w:rsidP="001C0920">
      <w:pPr>
        <w:spacing w:after="0" w:line="240" w:lineRule="auto"/>
        <w:jc w:val="right"/>
        <w:rPr>
          <w:rFonts w:ascii="Times New Roman" w:hAnsi="Times New Roman"/>
          <w:b/>
          <w:sz w:val="24"/>
          <w:szCs w:val="24"/>
        </w:rPr>
      </w:pPr>
    </w:p>
    <w:p w14:paraId="37617BDF" w14:textId="77777777" w:rsidR="004B0BB0" w:rsidRDefault="004B0BB0" w:rsidP="001C0920">
      <w:pPr>
        <w:spacing w:after="0" w:line="240" w:lineRule="auto"/>
        <w:jc w:val="right"/>
        <w:rPr>
          <w:rFonts w:ascii="Times New Roman" w:hAnsi="Times New Roman"/>
          <w:b/>
          <w:sz w:val="24"/>
          <w:szCs w:val="24"/>
        </w:rPr>
      </w:pPr>
    </w:p>
    <w:p w14:paraId="0FD1CD5E" w14:textId="77777777" w:rsidR="004B0BB0" w:rsidRDefault="004B0BB0" w:rsidP="001C0920">
      <w:pPr>
        <w:spacing w:after="0" w:line="240" w:lineRule="auto"/>
        <w:jc w:val="right"/>
        <w:rPr>
          <w:rFonts w:ascii="Times New Roman" w:hAnsi="Times New Roman"/>
          <w:b/>
          <w:sz w:val="24"/>
          <w:szCs w:val="24"/>
        </w:rPr>
      </w:pPr>
    </w:p>
    <w:p w14:paraId="316F7E4C" w14:textId="77777777" w:rsidR="004B0BB0" w:rsidRDefault="004B0BB0" w:rsidP="001C0920">
      <w:pPr>
        <w:spacing w:after="0" w:line="240" w:lineRule="auto"/>
        <w:jc w:val="right"/>
        <w:rPr>
          <w:rFonts w:ascii="Times New Roman" w:hAnsi="Times New Roman"/>
          <w:b/>
          <w:sz w:val="24"/>
          <w:szCs w:val="24"/>
        </w:rPr>
      </w:pPr>
    </w:p>
    <w:p w14:paraId="2D25B47D" w14:textId="77777777" w:rsidR="004B0BB0" w:rsidRDefault="004B0BB0" w:rsidP="001C0920">
      <w:pPr>
        <w:spacing w:after="0" w:line="240" w:lineRule="auto"/>
        <w:jc w:val="right"/>
        <w:rPr>
          <w:rFonts w:ascii="Times New Roman" w:hAnsi="Times New Roman"/>
          <w:b/>
          <w:sz w:val="24"/>
          <w:szCs w:val="24"/>
        </w:rPr>
      </w:pPr>
    </w:p>
    <w:p w14:paraId="36324BB4" w14:textId="77777777" w:rsidR="004B0BB0" w:rsidRDefault="004B0BB0" w:rsidP="001C0920">
      <w:pPr>
        <w:spacing w:after="0" w:line="240" w:lineRule="auto"/>
        <w:jc w:val="right"/>
        <w:rPr>
          <w:rFonts w:ascii="Times New Roman" w:hAnsi="Times New Roman"/>
          <w:b/>
          <w:sz w:val="24"/>
          <w:szCs w:val="24"/>
        </w:rPr>
      </w:pPr>
    </w:p>
    <w:p w14:paraId="05D23213" w14:textId="77777777" w:rsidR="004B0BB0" w:rsidRDefault="004B0BB0" w:rsidP="001C0920">
      <w:pPr>
        <w:spacing w:after="0" w:line="240" w:lineRule="auto"/>
        <w:jc w:val="right"/>
        <w:rPr>
          <w:rFonts w:ascii="Times New Roman" w:hAnsi="Times New Roman"/>
          <w:b/>
          <w:sz w:val="24"/>
          <w:szCs w:val="24"/>
        </w:rPr>
      </w:pPr>
    </w:p>
    <w:p w14:paraId="4E3A3060" w14:textId="77777777" w:rsidR="004B0BB0" w:rsidRDefault="004B0BB0" w:rsidP="001C0920">
      <w:pPr>
        <w:spacing w:after="0" w:line="240" w:lineRule="auto"/>
        <w:jc w:val="right"/>
        <w:rPr>
          <w:rFonts w:ascii="Times New Roman" w:hAnsi="Times New Roman"/>
          <w:b/>
          <w:sz w:val="24"/>
          <w:szCs w:val="24"/>
        </w:rPr>
      </w:pPr>
    </w:p>
    <w:p w14:paraId="2F7F40E1" w14:textId="77777777" w:rsidR="004B0BB0" w:rsidRDefault="004B0BB0" w:rsidP="001C0920">
      <w:pPr>
        <w:spacing w:after="0" w:line="240" w:lineRule="auto"/>
        <w:jc w:val="right"/>
        <w:rPr>
          <w:rFonts w:ascii="Times New Roman" w:hAnsi="Times New Roman"/>
          <w:b/>
          <w:sz w:val="24"/>
          <w:szCs w:val="24"/>
        </w:rPr>
      </w:pPr>
    </w:p>
    <w:p w14:paraId="5F4A48A1" w14:textId="77777777" w:rsidR="004B0BB0" w:rsidRDefault="004B0BB0" w:rsidP="001C0920">
      <w:pPr>
        <w:spacing w:after="0" w:line="240" w:lineRule="auto"/>
        <w:jc w:val="right"/>
        <w:rPr>
          <w:rFonts w:ascii="Times New Roman" w:hAnsi="Times New Roman"/>
          <w:b/>
          <w:sz w:val="24"/>
          <w:szCs w:val="24"/>
        </w:rPr>
      </w:pPr>
    </w:p>
    <w:p w14:paraId="6CCA984E" w14:textId="77777777" w:rsidR="00DF2B62" w:rsidRDefault="00DF2B62" w:rsidP="001C0920">
      <w:pPr>
        <w:spacing w:after="0" w:line="240" w:lineRule="auto"/>
        <w:jc w:val="right"/>
        <w:rPr>
          <w:rFonts w:ascii="Times New Roman" w:hAnsi="Times New Roman"/>
          <w:b/>
          <w:sz w:val="24"/>
          <w:szCs w:val="24"/>
        </w:rPr>
      </w:pPr>
    </w:p>
    <w:p w14:paraId="00E4DA82" w14:textId="77777777" w:rsidR="00DF2B62" w:rsidRDefault="00DF2B62" w:rsidP="001C0920">
      <w:pPr>
        <w:spacing w:after="0" w:line="240" w:lineRule="auto"/>
        <w:jc w:val="right"/>
        <w:rPr>
          <w:rFonts w:ascii="Times New Roman" w:hAnsi="Times New Roman"/>
          <w:b/>
          <w:sz w:val="24"/>
          <w:szCs w:val="24"/>
        </w:rPr>
      </w:pPr>
    </w:p>
    <w:p w14:paraId="0939E2FE" w14:textId="77777777" w:rsidR="00DF2B62" w:rsidRDefault="00DF2B62" w:rsidP="001C0920">
      <w:pPr>
        <w:spacing w:after="0" w:line="240" w:lineRule="auto"/>
        <w:jc w:val="right"/>
        <w:rPr>
          <w:rFonts w:ascii="Times New Roman" w:hAnsi="Times New Roman"/>
          <w:b/>
          <w:sz w:val="24"/>
          <w:szCs w:val="24"/>
        </w:rPr>
      </w:pPr>
    </w:p>
    <w:p w14:paraId="1EC495D2" w14:textId="77777777" w:rsidR="00DF2B62" w:rsidRDefault="00DF2B62" w:rsidP="001C0920">
      <w:pPr>
        <w:spacing w:after="0" w:line="240" w:lineRule="auto"/>
        <w:jc w:val="right"/>
        <w:rPr>
          <w:rFonts w:ascii="Times New Roman" w:hAnsi="Times New Roman"/>
          <w:b/>
          <w:sz w:val="24"/>
          <w:szCs w:val="24"/>
        </w:rPr>
      </w:pPr>
    </w:p>
    <w:p w14:paraId="7EFA40F9" w14:textId="77777777" w:rsidR="00DF2B62" w:rsidRDefault="00DF2B62" w:rsidP="001C0920">
      <w:pPr>
        <w:spacing w:after="0" w:line="240" w:lineRule="auto"/>
        <w:jc w:val="right"/>
        <w:rPr>
          <w:rFonts w:ascii="Times New Roman" w:hAnsi="Times New Roman"/>
          <w:b/>
          <w:sz w:val="24"/>
          <w:szCs w:val="24"/>
        </w:rPr>
      </w:pPr>
    </w:p>
    <w:p w14:paraId="28AA6DE7" w14:textId="77777777" w:rsidR="00DF2B62" w:rsidRDefault="00DF2B62" w:rsidP="001C0920">
      <w:pPr>
        <w:spacing w:after="0" w:line="240" w:lineRule="auto"/>
        <w:jc w:val="right"/>
        <w:rPr>
          <w:rFonts w:ascii="Times New Roman" w:hAnsi="Times New Roman"/>
          <w:b/>
          <w:sz w:val="24"/>
          <w:szCs w:val="24"/>
        </w:rPr>
      </w:pPr>
    </w:p>
    <w:p w14:paraId="157E0C26" w14:textId="77777777" w:rsidR="00DF2B62" w:rsidRDefault="00DF2B62" w:rsidP="001C0920">
      <w:pPr>
        <w:spacing w:after="0" w:line="240" w:lineRule="auto"/>
        <w:jc w:val="right"/>
        <w:rPr>
          <w:rFonts w:ascii="Times New Roman" w:hAnsi="Times New Roman"/>
          <w:b/>
          <w:sz w:val="24"/>
          <w:szCs w:val="24"/>
        </w:rPr>
      </w:pPr>
    </w:p>
    <w:p w14:paraId="117A7798" w14:textId="77777777" w:rsidR="00DF2B62" w:rsidRDefault="00DF2B62" w:rsidP="001C0920">
      <w:pPr>
        <w:spacing w:after="0" w:line="240" w:lineRule="auto"/>
        <w:jc w:val="right"/>
        <w:rPr>
          <w:rFonts w:ascii="Times New Roman" w:hAnsi="Times New Roman"/>
          <w:b/>
          <w:sz w:val="24"/>
          <w:szCs w:val="24"/>
        </w:rPr>
      </w:pPr>
    </w:p>
    <w:p w14:paraId="2959C61E" w14:textId="77777777" w:rsidR="00DF2B62" w:rsidRDefault="00DF2B62" w:rsidP="001C0920">
      <w:pPr>
        <w:spacing w:after="0" w:line="240" w:lineRule="auto"/>
        <w:jc w:val="right"/>
        <w:rPr>
          <w:rFonts w:ascii="Times New Roman" w:hAnsi="Times New Roman"/>
          <w:b/>
          <w:sz w:val="24"/>
          <w:szCs w:val="24"/>
        </w:rPr>
      </w:pPr>
    </w:p>
    <w:p w14:paraId="7C6CEF9D" w14:textId="77777777" w:rsidR="00DF2B62" w:rsidRDefault="00DF2B62" w:rsidP="001C0920">
      <w:pPr>
        <w:spacing w:after="0" w:line="240" w:lineRule="auto"/>
        <w:jc w:val="right"/>
        <w:rPr>
          <w:rFonts w:ascii="Times New Roman" w:hAnsi="Times New Roman"/>
          <w:b/>
          <w:sz w:val="24"/>
          <w:szCs w:val="24"/>
        </w:rPr>
      </w:pPr>
    </w:p>
    <w:p w14:paraId="50D8B97F" w14:textId="77777777" w:rsidR="00DF2B62" w:rsidRDefault="00DF2B62" w:rsidP="001C0920">
      <w:pPr>
        <w:spacing w:after="0" w:line="240" w:lineRule="auto"/>
        <w:jc w:val="right"/>
        <w:rPr>
          <w:rFonts w:ascii="Times New Roman" w:hAnsi="Times New Roman"/>
          <w:b/>
          <w:sz w:val="24"/>
          <w:szCs w:val="24"/>
        </w:rPr>
      </w:pPr>
    </w:p>
    <w:p w14:paraId="5774A749" w14:textId="77777777" w:rsidR="004B0BB0" w:rsidRDefault="004B0BB0" w:rsidP="001C0920">
      <w:pPr>
        <w:spacing w:after="0" w:line="240" w:lineRule="auto"/>
        <w:jc w:val="right"/>
        <w:rPr>
          <w:rFonts w:ascii="Times New Roman" w:hAnsi="Times New Roman"/>
          <w:b/>
          <w:sz w:val="24"/>
          <w:szCs w:val="24"/>
        </w:rPr>
      </w:pPr>
    </w:p>
    <w:p w14:paraId="6151B16A" w14:textId="77777777" w:rsidR="004B0BB0" w:rsidRDefault="004B0BB0" w:rsidP="001C0920">
      <w:pPr>
        <w:spacing w:after="0" w:line="240" w:lineRule="auto"/>
        <w:jc w:val="right"/>
        <w:rPr>
          <w:rFonts w:ascii="Times New Roman" w:hAnsi="Times New Roman"/>
          <w:b/>
          <w:sz w:val="24"/>
          <w:szCs w:val="24"/>
        </w:rPr>
      </w:pPr>
    </w:p>
    <w:p w14:paraId="6EA01D54" w14:textId="77777777" w:rsidR="00061B99" w:rsidRDefault="001C0920" w:rsidP="00C34CE0">
      <w:pPr>
        <w:spacing w:after="0" w:line="240" w:lineRule="auto"/>
        <w:jc w:val="right"/>
        <w:rPr>
          <w:rFonts w:ascii="Times New Roman" w:hAnsi="Times New Roman"/>
          <w:b/>
          <w:sz w:val="24"/>
          <w:szCs w:val="24"/>
        </w:rPr>
      </w:pPr>
      <w:r w:rsidRPr="00FA4B8A">
        <w:rPr>
          <w:rFonts w:ascii="Times New Roman" w:hAnsi="Times New Roman"/>
          <w:b/>
          <w:sz w:val="24"/>
          <w:szCs w:val="24"/>
        </w:rPr>
        <w:lastRenderedPageBreak/>
        <w:t>Lisa 2</w:t>
      </w:r>
      <w:r w:rsidR="00C34CE0">
        <w:rPr>
          <w:rFonts w:ascii="Times New Roman" w:hAnsi="Times New Roman"/>
          <w:b/>
          <w:sz w:val="24"/>
          <w:szCs w:val="24"/>
        </w:rPr>
        <w:t xml:space="preserve"> </w:t>
      </w:r>
    </w:p>
    <w:p w14:paraId="234226EA" w14:textId="0E305100" w:rsidR="001C0920" w:rsidRDefault="006C166F" w:rsidP="00C34CE0">
      <w:pPr>
        <w:spacing w:after="0" w:line="240" w:lineRule="auto"/>
        <w:jc w:val="right"/>
        <w:rPr>
          <w:rFonts w:ascii="Times New Roman" w:hAnsi="Times New Roman"/>
          <w:b/>
          <w:sz w:val="24"/>
          <w:szCs w:val="24"/>
        </w:rPr>
      </w:pPr>
      <w:r>
        <w:rPr>
          <w:rFonts w:ascii="Times New Roman" w:hAnsi="Times New Roman"/>
          <w:b/>
          <w:sz w:val="24"/>
          <w:szCs w:val="24"/>
        </w:rPr>
        <w:t>Ekraanide</w:t>
      </w:r>
      <w:r w:rsidR="00A27BB1">
        <w:rPr>
          <w:rFonts w:ascii="Times New Roman" w:hAnsi="Times New Roman"/>
          <w:b/>
          <w:sz w:val="24"/>
          <w:szCs w:val="24"/>
        </w:rPr>
        <w:t xml:space="preserve"> arv</w:t>
      </w:r>
      <w:r w:rsidR="004A0E81">
        <w:rPr>
          <w:rFonts w:ascii="Times New Roman" w:hAnsi="Times New Roman"/>
          <w:b/>
          <w:sz w:val="24"/>
          <w:szCs w:val="24"/>
        </w:rPr>
        <w:t>estus</w:t>
      </w:r>
      <w:r w:rsidR="00A27BB1">
        <w:rPr>
          <w:rFonts w:ascii="Times New Roman" w:hAnsi="Times New Roman"/>
          <w:b/>
          <w:sz w:val="24"/>
          <w:szCs w:val="24"/>
        </w:rPr>
        <w:t xml:space="preserve"> </w:t>
      </w:r>
      <w:r w:rsidR="007B4C15">
        <w:rPr>
          <w:rFonts w:ascii="Times New Roman" w:hAnsi="Times New Roman"/>
          <w:b/>
          <w:sz w:val="24"/>
          <w:szCs w:val="24"/>
        </w:rPr>
        <w:t>ühis</w:t>
      </w:r>
      <w:r w:rsidR="001C0920" w:rsidRPr="00FA4B8A">
        <w:rPr>
          <w:rFonts w:ascii="Times New Roman" w:hAnsi="Times New Roman"/>
          <w:b/>
          <w:sz w:val="24"/>
          <w:szCs w:val="24"/>
        </w:rPr>
        <w:t>sõiduki</w:t>
      </w:r>
      <w:r w:rsidR="007B4C15">
        <w:rPr>
          <w:rFonts w:ascii="Times New Roman" w:hAnsi="Times New Roman"/>
          <w:b/>
          <w:sz w:val="24"/>
          <w:szCs w:val="24"/>
        </w:rPr>
        <w:t>tes</w:t>
      </w:r>
    </w:p>
    <w:p w14:paraId="6A280DB2" w14:textId="77777777" w:rsidR="00287FB6" w:rsidRDefault="00287FB6" w:rsidP="001C0920">
      <w:pPr>
        <w:spacing w:after="0" w:line="240" w:lineRule="auto"/>
        <w:rPr>
          <w:rFonts w:ascii="Times New Roman" w:hAnsi="Times New Roman"/>
          <w:bCs/>
          <w:sz w:val="24"/>
          <w:szCs w:val="24"/>
        </w:rPr>
      </w:pPr>
    </w:p>
    <w:p w14:paraId="762E553A" w14:textId="77777777" w:rsidR="00287FB6" w:rsidRDefault="00287FB6" w:rsidP="001C0920">
      <w:pPr>
        <w:spacing w:after="0" w:line="240" w:lineRule="auto"/>
        <w:rPr>
          <w:rFonts w:ascii="Times New Roman" w:hAnsi="Times New Roman"/>
          <w:bCs/>
          <w:sz w:val="24"/>
          <w:szCs w:val="24"/>
        </w:rPr>
      </w:pPr>
    </w:p>
    <w:tbl>
      <w:tblPr>
        <w:tblStyle w:val="Kontuurtabel"/>
        <w:tblW w:w="0" w:type="auto"/>
        <w:tblLook w:val="04A0" w:firstRow="1" w:lastRow="0" w:firstColumn="1" w:lastColumn="0" w:noHBand="0" w:noVBand="1"/>
      </w:tblPr>
      <w:tblGrid>
        <w:gridCol w:w="704"/>
        <w:gridCol w:w="1985"/>
        <w:gridCol w:w="1559"/>
        <w:gridCol w:w="2410"/>
        <w:gridCol w:w="2404"/>
      </w:tblGrid>
      <w:tr w:rsidR="00B56B0A" w14:paraId="59B6B834" w14:textId="77777777" w:rsidTr="00ED371C">
        <w:tc>
          <w:tcPr>
            <w:tcW w:w="704" w:type="dxa"/>
          </w:tcPr>
          <w:p w14:paraId="6C30CE39" w14:textId="1F2D63E0" w:rsidR="00B56B0A" w:rsidRDefault="00B56B0A" w:rsidP="001C0920">
            <w:pPr>
              <w:spacing w:after="0" w:line="240" w:lineRule="auto"/>
              <w:rPr>
                <w:rFonts w:ascii="Times New Roman" w:hAnsi="Times New Roman"/>
                <w:bCs/>
                <w:sz w:val="24"/>
                <w:szCs w:val="24"/>
              </w:rPr>
            </w:pPr>
            <w:r>
              <w:rPr>
                <w:rFonts w:ascii="Times New Roman" w:hAnsi="Times New Roman"/>
                <w:bCs/>
                <w:sz w:val="24"/>
                <w:szCs w:val="24"/>
              </w:rPr>
              <w:t>Jrk nr</w:t>
            </w:r>
          </w:p>
        </w:tc>
        <w:tc>
          <w:tcPr>
            <w:tcW w:w="1985" w:type="dxa"/>
          </w:tcPr>
          <w:p w14:paraId="27645047" w14:textId="177E699A" w:rsidR="00B56B0A" w:rsidRDefault="00B56B0A" w:rsidP="001C0920">
            <w:pPr>
              <w:spacing w:after="0" w:line="240" w:lineRule="auto"/>
              <w:rPr>
                <w:rFonts w:ascii="Times New Roman" w:hAnsi="Times New Roman"/>
                <w:bCs/>
                <w:sz w:val="24"/>
                <w:szCs w:val="24"/>
              </w:rPr>
            </w:pPr>
            <w:r>
              <w:rPr>
                <w:rFonts w:ascii="Times New Roman" w:hAnsi="Times New Roman"/>
                <w:bCs/>
                <w:sz w:val="24"/>
                <w:szCs w:val="24"/>
              </w:rPr>
              <w:t>Ühissõiduki number</w:t>
            </w:r>
          </w:p>
        </w:tc>
        <w:tc>
          <w:tcPr>
            <w:tcW w:w="1559" w:type="dxa"/>
          </w:tcPr>
          <w:p w14:paraId="4E68791A" w14:textId="620EF75B" w:rsidR="00B56B0A" w:rsidRDefault="00B56B0A" w:rsidP="001C0920">
            <w:pPr>
              <w:spacing w:after="0" w:line="240" w:lineRule="auto"/>
              <w:rPr>
                <w:rFonts w:ascii="Times New Roman" w:hAnsi="Times New Roman"/>
                <w:bCs/>
                <w:sz w:val="24"/>
                <w:szCs w:val="24"/>
              </w:rPr>
            </w:pPr>
            <w:r>
              <w:rPr>
                <w:rFonts w:ascii="Times New Roman" w:hAnsi="Times New Roman"/>
                <w:bCs/>
                <w:sz w:val="24"/>
                <w:szCs w:val="24"/>
              </w:rPr>
              <w:t>Ekraanide arv</w:t>
            </w:r>
          </w:p>
        </w:tc>
        <w:tc>
          <w:tcPr>
            <w:tcW w:w="2410" w:type="dxa"/>
          </w:tcPr>
          <w:p w14:paraId="18FAB4F6" w14:textId="617C8CED" w:rsidR="00B56B0A" w:rsidRDefault="00B56B0A" w:rsidP="001C0920">
            <w:pPr>
              <w:spacing w:after="0" w:line="240" w:lineRule="auto"/>
              <w:rPr>
                <w:rFonts w:ascii="Times New Roman" w:hAnsi="Times New Roman"/>
                <w:bCs/>
                <w:sz w:val="24"/>
                <w:szCs w:val="24"/>
              </w:rPr>
            </w:pPr>
            <w:r>
              <w:rPr>
                <w:rFonts w:ascii="Times New Roman" w:hAnsi="Times New Roman"/>
                <w:bCs/>
                <w:sz w:val="24"/>
                <w:szCs w:val="24"/>
              </w:rPr>
              <w:t>Ekraani paigaldamise aeg</w:t>
            </w:r>
          </w:p>
        </w:tc>
        <w:tc>
          <w:tcPr>
            <w:tcW w:w="2404" w:type="dxa"/>
          </w:tcPr>
          <w:p w14:paraId="64FD0507" w14:textId="41F0CE6F" w:rsidR="00B56B0A" w:rsidRDefault="00ED371C" w:rsidP="001C0920">
            <w:pPr>
              <w:spacing w:after="0" w:line="240" w:lineRule="auto"/>
              <w:rPr>
                <w:rFonts w:ascii="Times New Roman" w:hAnsi="Times New Roman"/>
                <w:bCs/>
                <w:sz w:val="24"/>
                <w:szCs w:val="24"/>
              </w:rPr>
            </w:pPr>
            <w:r>
              <w:rPr>
                <w:rFonts w:ascii="Times New Roman" w:hAnsi="Times New Roman"/>
                <w:bCs/>
                <w:sz w:val="24"/>
                <w:szCs w:val="24"/>
              </w:rPr>
              <w:t>Ekraani</w:t>
            </w:r>
            <w:r w:rsidR="002D2160">
              <w:rPr>
                <w:rFonts w:ascii="Times New Roman" w:hAnsi="Times New Roman"/>
                <w:bCs/>
                <w:sz w:val="24"/>
                <w:szCs w:val="24"/>
              </w:rPr>
              <w:t xml:space="preserve"> </w:t>
            </w:r>
            <w:r>
              <w:rPr>
                <w:rFonts w:ascii="Times New Roman" w:hAnsi="Times New Roman"/>
                <w:bCs/>
                <w:sz w:val="24"/>
                <w:szCs w:val="24"/>
              </w:rPr>
              <w:t>eemaldamise aeg</w:t>
            </w:r>
          </w:p>
        </w:tc>
      </w:tr>
      <w:tr w:rsidR="00B56B0A" w14:paraId="0B78D298" w14:textId="77777777" w:rsidTr="00ED371C">
        <w:tc>
          <w:tcPr>
            <w:tcW w:w="704" w:type="dxa"/>
          </w:tcPr>
          <w:p w14:paraId="51C59ADA" w14:textId="77777777" w:rsidR="00B56B0A" w:rsidRDefault="00B56B0A" w:rsidP="001C0920">
            <w:pPr>
              <w:spacing w:after="0" w:line="240" w:lineRule="auto"/>
              <w:rPr>
                <w:rFonts w:ascii="Times New Roman" w:hAnsi="Times New Roman"/>
                <w:bCs/>
                <w:sz w:val="24"/>
                <w:szCs w:val="24"/>
              </w:rPr>
            </w:pPr>
          </w:p>
        </w:tc>
        <w:tc>
          <w:tcPr>
            <w:tcW w:w="1985" w:type="dxa"/>
          </w:tcPr>
          <w:p w14:paraId="24D26F9E" w14:textId="77777777" w:rsidR="00B56B0A" w:rsidRDefault="00B56B0A" w:rsidP="001C0920">
            <w:pPr>
              <w:spacing w:after="0" w:line="240" w:lineRule="auto"/>
              <w:rPr>
                <w:rFonts w:ascii="Times New Roman" w:hAnsi="Times New Roman"/>
                <w:bCs/>
                <w:sz w:val="24"/>
                <w:szCs w:val="24"/>
              </w:rPr>
            </w:pPr>
          </w:p>
        </w:tc>
        <w:tc>
          <w:tcPr>
            <w:tcW w:w="1559" w:type="dxa"/>
          </w:tcPr>
          <w:p w14:paraId="3810D2BF" w14:textId="77777777" w:rsidR="00B56B0A" w:rsidRDefault="00B56B0A" w:rsidP="001C0920">
            <w:pPr>
              <w:spacing w:after="0" w:line="240" w:lineRule="auto"/>
              <w:rPr>
                <w:rFonts w:ascii="Times New Roman" w:hAnsi="Times New Roman"/>
                <w:bCs/>
                <w:sz w:val="24"/>
                <w:szCs w:val="24"/>
              </w:rPr>
            </w:pPr>
          </w:p>
        </w:tc>
        <w:tc>
          <w:tcPr>
            <w:tcW w:w="2410" w:type="dxa"/>
          </w:tcPr>
          <w:p w14:paraId="7871B4C3" w14:textId="77777777" w:rsidR="00B56B0A" w:rsidRDefault="00B56B0A" w:rsidP="001C0920">
            <w:pPr>
              <w:spacing w:after="0" w:line="240" w:lineRule="auto"/>
              <w:rPr>
                <w:rFonts w:ascii="Times New Roman" w:hAnsi="Times New Roman"/>
                <w:bCs/>
                <w:sz w:val="24"/>
                <w:szCs w:val="24"/>
              </w:rPr>
            </w:pPr>
          </w:p>
        </w:tc>
        <w:tc>
          <w:tcPr>
            <w:tcW w:w="2404" w:type="dxa"/>
          </w:tcPr>
          <w:p w14:paraId="3D3092B4" w14:textId="77777777" w:rsidR="00B56B0A" w:rsidRDefault="00B56B0A" w:rsidP="001C0920">
            <w:pPr>
              <w:spacing w:after="0" w:line="240" w:lineRule="auto"/>
              <w:rPr>
                <w:rFonts w:ascii="Times New Roman" w:hAnsi="Times New Roman"/>
                <w:bCs/>
                <w:sz w:val="24"/>
                <w:szCs w:val="24"/>
              </w:rPr>
            </w:pPr>
          </w:p>
        </w:tc>
      </w:tr>
    </w:tbl>
    <w:p w14:paraId="2C43475A" w14:textId="77777777" w:rsidR="00B56B0A" w:rsidRDefault="00B56B0A" w:rsidP="001C0920">
      <w:pPr>
        <w:spacing w:after="0" w:line="240" w:lineRule="auto"/>
        <w:rPr>
          <w:rFonts w:ascii="Times New Roman" w:hAnsi="Times New Roman"/>
          <w:bCs/>
          <w:sz w:val="24"/>
          <w:szCs w:val="24"/>
        </w:rPr>
      </w:pPr>
    </w:p>
    <w:p w14:paraId="5E114D7E" w14:textId="54CD2752" w:rsidR="00ED371C" w:rsidRDefault="00F524C3" w:rsidP="004A0E81">
      <w:pPr>
        <w:spacing w:after="0" w:line="240" w:lineRule="auto"/>
        <w:jc w:val="both"/>
        <w:rPr>
          <w:rFonts w:ascii="Times New Roman" w:hAnsi="Times New Roman"/>
          <w:bCs/>
          <w:sz w:val="24"/>
          <w:szCs w:val="24"/>
        </w:rPr>
      </w:pPr>
      <w:r>
        <w:rPr>
          <w:rFonts w:ascii="Times New Roman" w:hAnsi="Times New Roman"/>
          <w:bCs/>
          <w:sz w:val="24"/>
          <w:szCs w:val="24"/>
        </w:rPr>
        <w:t>Lisa 2 koostatakse ja allkirja</w:t>
      </w:r>
      <w:r w:rsidR="009512E5">
        <w:rPr>
          <w:rFonts w:ascii="Times New Roman" w:hAnsi="Times New Roman"/>
          <w:bCs/>
          <w:sz w:val="24"/>
          <w:szCs w:val="24"/>
        </w:rPr>
        <w:t>statakse Poolte kontaktisikute poolt</w:t>
      </w:r>
      <w:r w:rsidR="00CE73C5">
        <w:rPr>
          <w:rFonts w:ascii="Times New Roman" w:hAnsi="Times New Roman"/>
          <w:bCs/>
          <w:sz w:val="24"/>
          <w:szCs w:val="24"/>
        </w:rPr>
        <w:t xml:space="preserve"> digitaalselt</w:t>
      </w:r>
      <w:r w:rsidR="009512E5">
        <w:rPr>
          <w:rFonts w:ascii="Times New Roman" w:hAnsi="Times New Roman"/>
          <w:bCs/>
          <w:sz w:val="24"/>
          <w:szCs w:val="24"/>
        </w:rPr>
        <w:t xml:space="preserve"> igal kuul, mil </w:t>
      </w:r>
      <w:r w:rsidR="005F7F37">
        <w:rPr>
          <w:rFonts w:ascii="Times New Roman" w:hAnsi="Times New Roman"/>
          <w:bCs/>
          <w:sz w:val="24"/>
          <w:szCs w:val="24"/>
        </w:rPr>
        <w:t>ekraanide arv muutub</w:t>
      </w:r>
      <w:r w:rsidR="00B047C9">
        <w:rPr>
          <w:rFonts w:ascii="Times New Roman" w:hAnsi="Times New Roman"/>
          <w:bCs/>
          <w:sz w:val="24"/>
          <w:szCs w:val="24"/>
        </w:rPr>
        <w:t xml:space="preserve">, st </w:t>
      </w:r>
      <w:r w:rsidR="004201D2">
        <w:rPr>
          <w:rFonts w:ascii="Times New Roman" w:hAnsi="Times New Roman"/>
          <w:bCs/>
          <w:sz w:val="24"/>
          <w:szCs w:val="24"/>
        </w:rPr>
        <w:t>ühissõidukitesse ekraane lisatakse või neid eemaldatakse</w:t>
      </w:r>
      <w:r w:rsidR="00852797">
        <w:rPr>
          <w:rFonts w:ascii="Times New Roman" w:hAnsi="Times New Roman"/>
          <w:bCs/>
          <w:sz w:val="24"/>
          <w:szCs w:val="24"/>
        </w:rPr>
        <w:t xml:space="preserve">, ja </w:t>
      </w:r>
      <w:r w:rsidR="00695D88">
        <w:rPr>
          <w:rFonts w:ascii="Times New Roman" w:hAnsi="Times New Roman"/>
          <w:bCs/>
          <w:sz w:val="24"/>
          <w:szCs w:val="24"/>
        </w:rPr>
        <w:t xml:space="preserve">see </w:t>
      </w:r>
      <w:r w:rsidR="008C3FF6">
        <w:rPr>
          <w:rFonts w:ascii="Times New Roman" w:hAnsi="Times New Roman"/>
          <w:bCs/>
          <w:sz w:val="24"/>
          <w:szCs w:val="24"/>
        </w:rPr>
        <w:t>lisatakse Lepingule. L</w:t>
      </w:r>
      <w:r w:rsidR="00852797">
        <w:rPr>
          <w:rFonts w:ascii="Times New Roman" w:hAnsi="Times New Roman"/>
          <w:bCs/>
          <w:sz w:val="24"/>
          <w:szCs w:val="24"/>
        </w:rPr>
        <w:t>oetakse</w:t>
      </w:r>
      <w:r w:rsidR="00B047C9">
        <w:rPr>
          <w:rFonts w:ascii="Times New Roman" w:hAnsi="Times New Roman"/>
          <w:bCs/>
          <w:sz w:val="24"/>
          <w:szCs w:val="24"/>
        </w:rPr>
        <w:t>,</w:t>
      </w:r>
      <w:r w:rsidR="00852797">
        <w:rPr>
          <w:rFonts w:ascii="Times New Roman" w:hAnsi="Times New Roman"/>
          <w:bCs/>
          <w:sz w:val="24"/>
          <w:szCs w:val="24"/>
        </w:rPr>
        <w:t xml:space="preserve"> et </w:t>
      </w:r>
      <w:r w:rsidR="00695D88">
        <w:rPr>
          <w:rFonts w:ascii="Times New Roman" w:hAnsi="Times New Roman"/>
          <w:bCs/>
          <w:sz w:val="24"/>
          <w:szCs w:val="24"/>
        </w:rPr>
        <w:t xml:space="preserve">iga </w:t>
      </w:r>
      <w:r w:rsidR="00852797">
        <w:rPr>
          <w:rFonts w:ascii="Times New Roman" w:hAnsi="Times New Roman"/>
          <w:bCs/>
          <w:sz w:val="24"/>
          <w:szCs w:val="24"/>
        </w:rPr>
        <w:t>hilisem</w:t>
      </w:r>
      <w:r w:rsidR="00A46885">
        <w:rPr>
          <w:rFonts w:ascii="Times New Roman" w:hAnsi="Times New Roman"/>
          <w:bCs/>
          <w:sz w:val="24"/>
          <w:szCs w:val="24"/>
        </w:rPr>
        <w:t xml:space="preserve"> Lepingu Lisa 2 asendab varasema ning on kehtiv</w:t>
      </w:r>
      <w:r w:rsidR="00E84149">
        <w:rPr>
          <w:rFonts w:ascii="Times New Roman" w:hAnsi="Times New Roman"/>
          <w:bCs/>
          <w:sz w:val="24"/>
          <w:szCs w:val="24"/>
        </w:rPr>
        <w:t xml:space="preserve"> kuni järgmise muudatuseni</w:t>
      </w:r>
      <w:r w:rsidR="00A46885">
        <w:rPr>
          <w:rFonts w:ascii="Times New Roman" w:hAnsi="Times New Roman"/>
          <w:bCs/>
          <w:sz w:val="24"/>
          <w:szCs w:val="24"/>
        </w:rPr>
        <w:t xml:space="preserve">. </w:t>
      </w:r>
      <w:r w:rsidR="009E58D9">
        <w:rPr>
          <w:rFonts w:ascii="Times New Roman" w:hAnsi="Times New Roman"/>
          <w:bCs/>
          <w:sz w:val="24"/>
          <w:szCs w:val="24"/>
        </w:rPr>
        <w:t>Kehtiv</w:t>
      </w:r>
      <w:r w:rsidR="002973C9">
        <w:rPr>
          <w:rFonts w:ascii="Times New Roman" w:hAnsi="Times New Roman"/>
          <w:bCs/>
          <w:sz w:val="24"/>
          <w:szCs w:val="24"/>
        </w:rPr>
        <w:t xml:space="preserve">a Lepingu Lisa 2 andmed on </w:t>
      </w:r>
      <w:r w:rsidR="00DE101E">
        <w:rPr>
          <w:rFonts w:ascii="Times New Roman" w:hAnsi="Times New Roman"/>
          <w:bCs/>
          <w:sz w:val="24"/>
          <w:szCs w:val="24"/>
        </w:rPr>
        <w:t>tasu arvestamise</w:t>
      </w:r>
      <w:r w:rsidR="00EE2B8F">
        <w:rPr>
          <w:rFonts w:ascii="Times New Roman" w:hAnsi="Times New Roman"/>
          <w:bCs/>
          <w:sz w:val="24"/>
          <w:szCs w:val="24"/>
        </w:rPr>
        <w:t xml:space="preserve"> </w:t>
      </w:r>
      <w:r w:rsidR="00CE73C5">
        <w:rPr>
          <w:rFonts w:ascii="Times New Roman" w:hAnsi="Times New Roman"/>
          <w:bCs/>
          <w:sz w:val="24"/>
          <w:szCs w:val="24"/>
        </w:rPr>
        <w:t xml:space="preserve">ja maksmise </w:t>
      </w:r>
      <w:r w:rsidR="002973C9">
        <w:rPr>
          <w:rFonts w:ascii="Times New Roman" w:hAnsi="Times New Roman"/>
          <w:bCs/>
          <w:sz w:val="24"/>
          <w:szCs w:val="24"/>
        </w:rPr>
        <w:t>aluseks</w:t>
      </w:r>
      <w:r w:rsidR="00CE73C5">
        <w:rPr>
          <w:rFonts w:ascii="Times New Roman" w:hAnsi="Times New Roman"/>
          <w:bCs/>
          <w:sz w:val="24"/>
          <w:szCs w:val="24"/>
        </w:rPr>
        <w:t>.</w:t>
      </w:r>
    </w:p>
    <w:sectPr w:rsidR="00ED3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D0D"/>
    <w:multiLevelType w:val="hybridMultilevel"/>
    <w:tmpl w:val="AB8814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5AB7F68"/>
    <w:multiLevelType w:val="hybridMultilevel"/>
    <w:tmpl w:val="D8A48C98"/>
    <w:lvl w:ilvl="0" w:tplc="FC446778">
      <w:start w:val="2"/>
      <w:numFmt w:val="bullet"/>
      <w:lvlText w:val="-"/>
      <w:lvlJc w:val="left"/>
      <w:pPr>
        <w:ind w:left="1066" w:hanging="360"/>
      </w:pPr>
      <w:rPr>
        <w:rFonts w:ascii="Times New Roman" w:eastAsia="Times New Roman" w:hAnsi="Times New Roman" w:cs="Times New Roman" w:hint="default"/>
      </w:rPr>
    </w:lvl>
    <w:lvl w:ilvl="1" w:tplc="04250003" w:tentative="1">
      <w:start w:val="1"/>
      <w:numFmt w:val="bullet"/>
      <w:lvlText w:val="o"/>
      <w:lvlJc w:val="left"/>
      <w:pPr>
        <w:ind w:left="1786" w:hanging="360"/>
      </w:pPr>
      <w:rPr>
        <w:rFonts w:ascii="Courier New" w:hAnsi="Courier New" w:cs="Courier New" w:hint="default"/>
      </w:rPr>
    </w:lvl>
    <w:lvl w:ilvl="2" w:tplc="04250005" w:tentative="1">
      <w:start w:val="1"/>
      <w:numFmt w:val="bullet"/>
      <w:lvlText w:val=""/>
      <w:lvlJc w:val="left"/>
      <w:pPr>
        <w:ind w:left="2506" w:hanging="360"/>
      </w:pPr>
      <w:rPr>
        <w:rFonts w:ascii="Wingdings" w:hAnsi="Wingdings" w:hint="default"/>
      </w:rPr>
    </w:lvl>
    <w:lvl w:ilvl="3" w:tplc="04250001" w:tentative="1">
      <w:start w:val="1"/>
      <w:numFmt w:val="bullet"/>
      <w:lvlText w:val=""/>
      <w:lvlJc w:val="left"/>
      <w:pPr>
        <w:ind w:left="3226" w:hanging="360"/>
      </w:pPr>
      <w:rPr>
        <w:rFonts w:ascii="Symbol" w:hAnsi="Symbol" w:hint="default"/>
      </w:rPr>
    </w:lvl>
    <w:lvl w:ilvl="4" w:tplc="04250003" w:tentative="1">
      <w:start w:val="1"/>
      <w:numFmt w:val="bullet"/>
      <w:lvlText w:val="o"/>
      <w:lvlJc w:val="left"/>
      <w:pPr>
        <w:ind w:left="3946" w:hanging="360"/>
      </w:pPr>
      <w:rPr>
        <w:rFonts w:ascii="Courier New" w:hAnsi="Courier New" w:cs="Courier New" w:hint="default"/>
      </w:rPr>
    </w:lvl>
    <w:lvl w:ilvl="5" w:tplc="04250005" w:tentative="1">
      <w:start w:val="1"/>
      <w:numFmt w:val="bullet"/>
      <w:lvlText w:val=""/>
      <w:lvlJc w:val="left"/>
      <w:pPr>
        <w:ind w:left="4666" w:hanging="360"/>
      </w:pPr>
      <w:rPr>
        <w:rFonts w:ascii="Wingdings" w:hAnsi="Wingdings" w:hint="default"/>
      </w:rPr>
    </w:lvl>
    <w:lvl w:ilvl="6" w:tplc="04250001" w:tentative="1">
      <w:start w:val="1"/>
      <w:numFmt w:val="bullet"/>
      <w:lvlText w:val=""/>
      <w:lvlJc w:val="left"/>
      <w:pPr>
        <w:ind w:left="5386" w:hanging="360"/>
      </w:pPr>
      <w:rPr>
        <w:rFonts w:ascii="Symbol" w:hAnsi="Symbol" w:hint="default"/>
      </w:rPr>
    </w:lvl>
    <w:lvl w:ilvl="7" w:tplc="04250003" w:tentative="1">
      <w:start w:val="1"/>
      <w:numFmt w:val="bullet"/>
      <w:lvlText w:val="o"/>
      <w:lvlJc w:val="left"/>
      <w:pPr>
        <w:ind w:left="6106" w:hanging="360"/>
      </w:pPr>
      <w:rPr>
        <w:rFonts w:ascii="Courier New" w:hAnsi="Courier New" w:cs="Courier New" w:hint="default"/>
      </w:rPr>
    </w:lvl>
    <w:lvl w:ilvl="8" w:tplc="04250005" w:tentative="1">
      <w:start w:val="1"/>
      <w:numFmt w:val="bullet"/>
      <w:lvlText w:val=""/>
      <w:lvlJc w:val="left"/>
      <w:pPr>
        <w:ind w:left="6826" w:hanging="360"/>
      </w:pPr>
      <w:rPr>
        <w:rFonts w:ascii="Wingdings" w:hAnsi="Wingdings" w:hint="default"/>
      </w:rPr>
    </w:lvl>
  </w:abstractNum>
  <w:abstractNum w:abstractNumId="2" w15:restartNumberingAfterBreak="0">
    <w:nsid w:val="256E25D6"/>
    <w:multiLevelType w:val="hybridMultilevel"/>
    <w:tmpl w:val="9C4A4CF2"/>
    <w:lvl w:ilvl="0" w:tplc="1FBA8AE2">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B04BB1"/>
    <w:multiLevelType w:val="hybridMultilevel"/>
    <w:tmpl w:val="1866433C"/>
    <w:lvl w:ilvl="0" w:tplc="57F815BE">
      <w:start w:val="1"/>
      <w:numFmt w:val="decimal"/>
      <w:lvlText w:val="%1."/>
      <w:lvlJc w:val="left"/>
      <w:pPr>
        <w:ind w:left="1086" w:hanging="726"/>
      </w:pPr>
      <w:rPr>
        <w:rFonts w:hint="default"/>
      </w:rPr>
    </w:lvl>
    <w:lvl w:ilvl="1" w:tplc="A7946B38">
      <w:numFmt w:val="bullet"/>
      <w:lvlText w:val="-"/>
      <w:lvlJc w:val="left"/>
      <w:pPr>
        <w:ind w:left="1440" w:hanging="360"/>
      </w:pPr>
      <w:rPr>
        <w:rFonts w:ascii="Times New Roman" w:eastAsia="Calibr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37324E"/>
    <w:multiLevelType w:val="hybridMultilevel"/>
    <w:tmpl w:val="415E17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072DF3"/>
    <w:multiLevelType w:val="hybridMultilevel"/>
    <w:tmpl w:val="8EE68F80"/>
    <w:lvl w:ilvl="0" w:tplc="2FEE46CC">
      <w:start w:val="4"/>
      <w:numFmt w:val="bullet"/>
      <w:lvlText w:val="-"/>
      <w:lvlJc w:val="left"/>
      <w:pPr>
        <w:ind w:left="1446" w:hanging="360"/>
      </w:pPr>
      <w:rPr>
        <w:rFonts w:ascii="Times New Roman" w:eastAsia="Calibri" w:hAnsi="Times New Roman" w:cs="Times New Roman" w:hint="default"/>
      </w:rPr>
    </w:lvl>
    <w:lvl w:ilvl="1" w:tplc="04250003" w:tentative="1">
      <w:start w:val="1"/>
      <w:numFmt w:val="bullet"/>
      <w:lvlText w:val="o"/>
      <w:lvlJc w:val="left"/>
      <w:pPr>
        <w:ind w:left="2166" w:hanging="360"/>
      </w:pPr>
      <w:rPr>
        <w:rFonts w:ascii="Courier New" w:hAnsi="Courier New" w:cs="Courier New" w:hint="default"/>
      </w:rPr>
    </w:lvl>
    <w:lvl w:ilvl="2" w:tplc="04250005" w:tentative="1">
      <w:start w:val="1"/>
      <w:numFmt w:val="bullet"/>
      <w:lvlText w:val=""/>
      <w:lvlJc w:val="left"/>
      <w:pPr>
        <w:ind w:left="2886" w:hanging="360"/>
      </w:pPr>
      <w:rPr>
        <w:rFonts w:ascii="Wingdings" w:hAnsi="Wingdings" w:hint="default"/>
      </w:rPr>
    </w:lvl>
    <w:lvl w:ilvl="3" w:tplc="04250001" w:tentative="1">
      <w:start w:val="1"/>
      <w:numFmt w:val="bullet"/>
      <w:lvlText w:val=""/>
      <w:lvlJc w:val="left"/>
      <w:pPr>
        <w:ind w:left="3606" w:hanging="360"/>
      </w:pPr>
      <w:rPr>
        <w:rFonts w:ascii="Symbol" w:hAnsi="Symbol" w:hint="default"/>
      </w:rPr>
    </w:lvl>
    <w:lvl w:ilvl="4" w:tplc="04250003" w:tentative="1">
      <w:start w:val="1"/>
      <w:numFmt w:val="bullet"/>
      <w:lvlText w:val="o"/>
      <w:lvlJc w:val="left"/>
      <w:pPr>
        <w:ind w:left="4326" w:hanging="360"/>
      </w:pPr>
      <w:rPr>
        <w:rFonts w:ascii="Courier New" w:hAnsi="Courier New" w:cs="Courier New" w:hint="default"/>
      </w:rPr>
    </w:lvl>
    <w:lvl w:ilvl="5" w:tplc="04250005" w:tentative="1">
      <w:start w:val="1"/>
      <w:numFmt w:val="bullet"/>
      <w:lvlText w:val=""/>
      <w:lvlJc w:val="left"/>
      <w:pPr>
        <w:ind w:left="5046" w:hanging="360"/>
      </w:pPr>
      <w:rPr>
        <w:rFonts w:ascii="Wingdings" w:hAnsi="Wingdings" w:hint="default"/>
      </w:rPr>
    </w:lvl>
    <w:lvl w:ilvl="6" w:tplc="04250001" w:tentative="1">
      <w:start w:val="1"/>
      <w:numFmt w:val="bullet"/>
      <w:lvlText w:val=""/>
      <w:lvlJc w:val="left"/>
      <w:pPr>
        <w:ind w:left="5766" w:hanging="360"/>
      </w:pPr>
      <w:rPr>
        <w:rFonts w:ascii="Symbol" w:hAnsi="Symbol" w:hint="default"/>
      </w:rPr>
    </w:lvl>
    <w:lvl w:ilvl="7" w:tplc="04250003" w:tentative="1">
      <w:start w:val="1"/>
      <w:numFmt w:val="bullet"/>
      <w:lvlText w:val="o"/>
      <w:lvlJc w:val="left"/>
      <w:pPr>
        <w:ind w:left="6486" w:hanging="360"/>
      </w:pPr>
      <w:rPr>
        <w:rFonts w:ascii="Courier New" w:hAnsi="Courier New" w:cs="Courier New" w:hint="default"/>
      </w:rPr>
    </w:lvl>
    <w:lvl w:ilvl="8" w:tplc="04250005" w:tentative="1">
      <w:start w:val="1"/>
      <w:numFmt w:val="bullet"/>
      <w:lvlText w:val=""/>
      <w:lvlJc w:val="left"/>
      <w:pPr>
        <w:ind w:left="7206" w:hanging="360"/>
      </w:pPr>
      <w:rPr>
        <w:rFonts w:ascii="Wingdings" w:hAnsi="Wingdings" w:hint="default"/>
      </w:rPr>
    </w:lvl>
  </w:abstractNum>
  <w:abstractNum w:abstractNumId="6" w15:restartNumberingAfterBreak="0">
    <w:nsid w:val="74287E2A"/>
    <w:multiLevelType w:val="hybridMultilevel"/>
    <w:tmpl w:val="CBE0D7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3408812">
    <w:abstractNumId w:val="2"/>
  </w:num>
  <w:num w:numId="2" w16cid:durableId="173299708">
    <w:abstractNumId w:val="1"/>
  </w:num>
  <w:num w:numId="3" w16cid:durableId="1175025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5573">
    <w:abstractNumId w:val="3"/>
  </w:num>
  <w:num w:numId="5" w16cid:durableId="234363892">
    <w:abstractNumId w:val="5"/>
  </w:num>
  <w:num w:numId="6" w16cid:durableId="373578887">
    <w:abstractNumId w:val="0"/>
  </w:num>
  <w:num w:numId="7" w16cid:durableId="1771506849">
    <w:abstractNumId w:val="4"/>
  </w:num>
  <w:num w:numId="8" w16cid:durableId="665016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20"/>
    <w:rsid w:val="00017D5E"/>
    <w:rsid w:val="000238D3"/>
    <w:rsid w:val="000437E3"/>
    <w:rsid w:val="0004469D"/>
    <w:rsid w:val="00047E30"/>
    <w:rsid w:val="00061243"/>
    <w:rsid w:val="00061B99"/>
    <w:rsid w:val="00061E6D"/>
    <w:rsid w:val="0006581D"/>
    <w:rsid w:val="00070835"/>
    <w:rsid w:val="00070F4D"/>
    <w:rsid w:val="0007187A"/>
    <w:rsid w:val="00086132"/>
    <w:rsid w:val="00087826"/>
    <w:rsid w:val="00095B27"/>
    <w:rsid w:val="000A260A"/>
    <w:rsid w:val="000B2EA2"/>
    <w:rsid w:val="000B7B0B"/>
    <w:rsid w:val="000C19F2"/>
    <w:rsid w:val="000D799B"/>
    <w:rsid w:val="00100124"/>
    <w:rsid w:val="001139F4"/>
    <w:rsid w:val="00116E9C"/>
    <w:rsid w:val="0012242E"/>
    <w:rsid w:val="00135915"/>
    <w:rsid w:val="0014282F"/>
    <w:rsid w:val="0015408C"/>
    <w:rsid w:val="00157EB9"/>
    <w:rsid w:val="001715E9"/>
    <w:rsid w:val="00180036"/>
    <w:rsid w:val="001A113D"/>
    <w:rsid w:val="001A1A01"/>
    <w:rsid w:val="001C0920"/>
    <w:rsid w:val="001D2CD0"/>
    <w:rsid w:val="001E009F"/>
    <w:rsid w:val="0020043A"/>
    <w:rsid w:val="0021326E"/>
    <w:rsid w:val="00214FBE"/>
    <w:rsid w:val="00221872"/>
    <w:rsid w:val="00234F09"/>
    <w:rsid w:val="00236181"/>
    <w:rsid w:val="00240BD3"/>
    <w:rsid w:val="00254964"/>
    <w:rsid w:val="00260C19"/>
    <w:rsid w:val="00263532"/>
    <w:rsid w:val="00263BAD"/>
    <w:rsid w:val="00264D13"/>
    <w:rsid w:val="00283349"/>
    <w:rsid w:val="0028362B"/>
    <w:rsid w:val="00287FB6"/>
    <w:rsid w:val="002973C9"/>
    <w:rsid w:val="002A6015"/>
    <w:rsid w:val="002A636D"/>
    <w:rsid w:val="002B0F96"/>
    <w:rsid w:val="002B26B7"/>
    <w:rsid w:val="002B65C7"/>
    <w:rsid w:val="002C11AA"/>
    <w:rsid w:val="002C633B"/>
    <w:rsid w:val="002D2160"/>
    <w:rsid w:val="002D74CA"/>
    <w:rsid w:val="002D78B7"/>
    <w:rsid w:val="002E0F5F"/>
    <w:rsid w:val="002F4AE7"/>
    <w:rsid w:val="00310F29"/>
    <w:rsid w:val="00320FBE"/>
    <w:rsid w:val="003222CF"/>
    <w:rsid w:val="00324A96"/>
    <w:rsid w:val="00335E3E"/>
    <w:rsid w:val="0034604C"/>
    <w:rsid w:val="0034794A"/>
    <w:rsid w:val="0036613B"/>
    <w:rsid w:val="00367F20"/>
    <w:rsid w:val="00372E6F"/>
    <w:rsid w:val="00395E58"/>
    <w:rsid w:val="003A26CF"/>
    <w:rsid w:val="003A3F5C"/>
    <w:rsid w:val="003A4AF6"/>
    <w:rsid w:val="003B1791"/>
    <w:rsid w:val="003C77B3"/>
    <w:rsid w:val="003D3696"/>
    <w:rsid w:val="003D4A9F"/>
    <w:rsid w:val="003E5AE2"/>
    <w:rsid w:val="003F645F"/>
    <w:rsid w:val="004035CF"/>
    <w:rsid w:val="0041105F"/>
    <w:rsid w:val="004201D2"/>
    <w:rsid w:val="004276B1"/>
    <w:rsid w:val="004327C3"/>
    <w:rsid w:val="0043473A"/>
    <w:rsid w:val="004372D7"/>
    <w:rsid w:val="00443DB2"/>
    <w:rsid w:val="00443F53"/>
    <w:rsid w:val="00454661"/>
    <w:rsid w:val="00471E3F"/>
    <w:rsid w:val="00475D84"/>
    <w:rsid w:val="00480D2D"/>
    <w:rsid w:val="004866FC"/>
    <w:rsid w:val="004A05D5"/>
    <w:rsid w:val="004A0E81"/>
    <w:rsid w:val="004A4648"/>
    <w:rsid w:val="004B0BB0"/>
    <w:rsid w:val="004B5F6C"/>
    <w:rsid w:val="004C086B"/>
    <w:rsid w:val="004D40CE"/>
    <w:rsid w:val="004E2B60"/>
    <w:rsid w:val="004E3FCF"/>
    <w:rsid w:val="004F276A"/>
    <w:rsid w:val="004F416D"/>
    <w:rsid w:val="00501020"/>
    <w:rsid w:val="00506ED5"/>
    <w:rsid w:val="0052291A"/>
    <w:rsid w:val="0053537A"/>
    <w:rsid w:val="005377A4"/>
    <w:rsid w:val="00537B1C"/>
    <w:rsid w:val="00544ADF"/>
    <w:rsid w:val="00561DCB"/>
    <w:rsid w:val="00562515"/>
    <w:rsid w:val="00573B0A"/>
    <w:rsid w:val="00573B2E"/>
    <w:rsid w:val="00575F0D"/>
    <w:rsid w:val="00582A62"/>
    <w:rsid w:val="005B3CA5"/>
    <w:rsid w:val="005C2486"/>
    <w:rsid w:val="005C2EBB"/>
    <w:rsid w:val="005D37CF"/>
    <w:rsid w:val="005D4B8A"/>
    <w:rsid w:val="005E2B49"/>
    <w:rsid w:val="005E7B1B"/>
    <w:rsid w:val="005F09A5"/>
    <w:rsid w:val="005F696A"/>
    <w:rsid w:val="005F7F37"/>
    <w:rsid w:val="0060342D"/>
    <w:rsid w:val="00610940"/>
    <w:rsid w:val="00611EAE"/>
    <w:rsid w:val="006130C0"/>
    <w:rsid w:val="00615EC0"/>
    <w:rsid w:val="00621F03"/>
    <w:rsid w:val="00631670"/>
    <w:rsid w:val="006325D4"/>
    <w:rsid w:val="00633B0A"/>
    <w:rsid w:val="00637F1D"/>
    <w:rsid w:val="0065265D"/>
    <w:rsid w:val="00654146"/>
    <w:rsid w:val="0066717F"/>
    <w:rsid w:val="00672191"/>
    <w:rsid w:val="00672A29"/>
    <w:rsid w:val="006757FF"/>
    <w:rsid w:val="0068703F"/>
    <w:rsid w:val="00691C6F"/>
    <w:rsid w:val="00695D88"/>
    <w:rsid w:val="006B2A46"/>
    <w:rsid w:val="006B7B0C"/>
    <w:rsid w:val="006C166F"/>
    <w:rsid w:val="006D0215"/>
    <w:rsid w:val="006D150B"/>
    <w:rsid w:val="006E260D"/>
    <w:rsid w:val="006E2985"/>
    <w:rsid w:val="006E2E76"/>
    <w:rsid w:val="006E33D2"/>
    <w:rsid w:val="006F418B"/>
    <w:rsid w:val="006F4557"/>
    <w:rsid w:val="007155D3"/>
    <w:rsid w:val="00720B46"/>
    <w:rsid w:val="00723E59"/>
    <w:rsid w:val="00743328"/>
    <w:rsid w:val="0075672B"/>
    <w:rsid w:val="0077126A"/>
    <w:rsid w:val="007763CA"/>
    <w:rsid w:val="007766D0"/>
    <w:rsid w:val="0077730D"/>
    <w:rsid w:val="00786382"/>
    <w:rsid w:val="00787358"/>
    <w:rsid w:val="00796171"/>
    <w:rsid w:val="007A0164"/>
    <w:rsid w:val="007A404B"/>
    <w:rsid w:val="007A545A"/>
    <w:rsid w:val="007B4C15"/>
    <w:rsid w:val="007C1E2A"/>
    <w:rsid w:val="007C3AFE"/>
    <w:rsid w:val="007C4D37"/>
    <w:rsid w:val="007E660E"/>
    <w:rsid w:val="007E689D"/>
    <w:rsid w:val="00803549"/>
    <w:rsid w:val="00803EC3"/>
    <w:rsid w:val="0081342A"/>
    <w:rsid w:val="00814DB4"/>
    <w:rsid w:val="0084205D"/>
    <w:rsid w:val="00842DED"/>
    <w:rsid w:val="00851BFE"/>
    <w:rsid w:val="00852182"/>
    <w:rsid w:val="00852797"/>
    <w:rsid w:val="00867ED6"/>
    <w:rsid w:val="00877E95"/>
    <w:rsid w:val="00886E09"/>
    <w:rsid w:val="00892D58"/>
    <w:rsid w:val="008933B7"/>
    <w:rsid w:val="008B1059"/>
    <w:rsid w:val="008B5527"/>
    <w:rsid w:val="008B671D"/>
    <w:rsid w:val="008C3FF6"/>
    <w:rsid w:val="008C4F3D"/>
    <w:rsid w:val="008F18BB"/>
    <w:rsid w:val="008F1C04"/>
    <w:rsid w:val="008F5FA5"/>
    <w:rsid w:val="00914643"/>
    <w:rsid w:val="00925E68"/>
    <w:rsid w:val="009262BF"/>
    <w:rsid w:val="00932D7C"/>
    <w:rsid w:val="00945C73"/>
    <w:rsid w:val="009512E5"/>
    <w:rsid w:val="009633BA"/>
    <w:rsid w:val="009738D8"/>
    <w:rsid w:val="00995B85"/>
    <w:rsid w:val="0099677B"/>
    <w:rsid w:val="009A4405"/>
    <w:rsid w:val="009A7C5F"/>
    <w:rsid w:val="009B6081"/>
    <w:rsid w:val="009C610E"/>
    <w:rsid w:val="009D6C90"/>
    <w:rsid w:val="009E036B"/>
    <w:rsid w:val="009E58D9"/>
    <w:rsid w:val="009F0E3F"/>
    <w:rsid w:val="009F51E2"/>
    <w:rsid w:val="00A03CE1"/>
    <w:rsid w:val="00A136D4"/>
    <w:rsid w:val="00A143FB"/>
    <w:rsid w:val="00A239D4"/>
    <w:rsid w:val="00A27BB1"/>
    <w:rsid w:val="00A318F1"/>
    <w:rsid w:val="00A35032"/>
    <w:rsid w:val="00A425C1"/>
    <w:rsid w:val="00A46885"/>
    <w:rsid w:val="00A535A9"/>
    <w:rsid w:val="00A64BD1"/>
    <w:rsid w:val="00A70158"/>
    <w:rsid w:val="00A71D1E"/>
    <w:rsid w:val="00A7771B"/>
    <w:rsid w:val="00A778D6"/>
    <w:rsid w:val="00A81027"/>
    <w:rsid w:val="00A811F2"/>
    <w:rsid w:val="00AA06B9"/>
    <w:rsid w:val="00AB03FC"/>
    <w:rsid w:val="00AB054F"/>
    <w:rsid w:val="00AB4A34"/>
    <w:rsid w:val="00AE3DAC"/>
    <w:rsid w:val="00B047C9"/>
    <w:rsid w:val="00B1741D"/>
    <w:rsid w:val="00B233DF"/>
    <w:rsid w:val="00B25946"/>
    <w:rsid w:val="00B4636B"/>
    <w:rsid w:val="00B56198"/>
    <w:rsid w:val="00B5673A"/>
    <w:rsid w:val="00B56B0A"/>
    <w:rsid w:val="00B57746"/>
    <w:rsid w:val="00B761E8"/>
    <w:rsid w:val="00B86BFF"/>
    <w:rsid w:val="00B9188A"/>
    <w:rsid w:val="00B94CD9"/>
    <w:rsid w:val="00BA0463"/>
    <w:rsid w:val="00BA1D75"/>
    <w:rsid w:val="00BB1580"/>
    <w:rsid w:val="00BB28A2"/>
    <w:rsid w:val="00BB28B4"/>
    <w:rsid w:val="00BB31DD"/>
    <w:rsid w:val="00BC77FC"/>
    <w:rsid w:val="00BC7E9B"/>
    <w:rsid w:val="00BF05DB"/>
    <w:rsid w:val="00C065FC"/>
    <w:rsid w:val="00C1009A"/>
    <w:rsid w:val="00C15812"/>
    <w:rsid w:val="00C23CF8"/>
    <w:rsid w:val="00C3462E"/>
    <w:rsid w:val="00C34CE0"/>
    <w:rsid w:val="00C5099B"/>
    <w:rsid w:val="00C531A6"/>
    <w:rsid w:val="00C55CC6"/>
    <w:rsid w:val="00C65968"/>
    <w:rsid w:val="00C75EC5"/>
    <w:rsid w:val="00C90895"/>
    <w:rsid w:val="00C92BC8"/>
    <w:rsid w:val="00CA03A1"/>
    <w:rsid w:val="00CA4FF9"/>
    <w:rsid w:val="00CA771A"/>
    <w:rsid w:val="00CA7B98"/>
    <w:rsid w:val="00CB07FC"/>
    <w:rsid w:val="00CC24BC"/>
    <w:rsid w:val="00CD660B"/>
    <w:rsid w:val="00CE2BF4"/>
    <w:rsid w:val="00CE73C5"/>
    <w:rsid w:val="00D007E9"/>
    <w:rsid w:val="00D0284E"/>
    <w:rsid w:val="00D14D5A"/>
    <w:rsid w:val="00D1557A"/>
    <w:rsid w:val="00D178F9"/>
    <w:rsid w:val="00D228FC"/>
    <w:rsid w:val="00D3523C"/>
    <w:rsid w:val="00D3715F"/>
    <w:rsid w:val="00D37161"/>
    <w:rsid w:val="00D45309"/>
    <w:rsid w:val="00D46391"/>
    <w:rsid w:val="00D469C1"/>
    <w:rsid w:val="00D46ED8"/>
    <w:rsid w:val="00D470ED"/>
    <w:rsid w:val="00D726DA"/>
    <w:rsid w:val="00D83784"/>
    <w:rsid w:val="00D8442A"/>
    <w:rsid w:val="00DC5965"/>
    <w:rsid w:val="00DE101E"/>
    <w:rsid w:val="00DE7AA4"/>
    <w:rsid w:val="00DF2B62"/>
    <w:rsid w:val="00DF2C15"/>
    <w:rsid w:val="00DF712A"/>
    <w:rsid w:val="00E01329"/>
    <w:rsid w:val="00E1368F"/>
    <w:rsid w:val="00E17FF9"/>
    <w:rsid w:val="00E25FDD"/>
    <w:rsid w:val="00E31716"/>
    <w:rsid w:val="00E3332B"/>
    <w:rsid w:val="00E36752"/>
    <w:rsid w:val="00E43882"/>
    <w:rsid w:val="00E46020"/>
    <w:rsid w:val="00E52FF8"/>
    <w:rsid w:val="00E6409F"/>
    <w:rsid w:val="00E84149"/>
    <w:rsid w:val="00E930F2"/>
    <w:rsid w:val="00EA0751"/>
    <w:rsid w:val="00EA1CCA"/>
    <w:rsid w:val="00EA4981"/>
    <w:rsid w:val="00EC6717"/>
    <w:rsid w:val="00ED371C"/>
    <w:rsid w:val="00ED54AB"/>
    <w:rsid w:val="00EE2B8F"/>
    <w:rsid w:val="00EF572A"/>
    <w:rsid w:val="00F103A5"/>
    <w:rsid w:val="00F2251A"/>
    <w:rsid w:val="00F3000B"/>
    <w:rsid w:val="00F524C3"/>
    <w:rsid w:val="00F55FCA"/>
    <w:rsid w:val="00F70A03"/>
    <w:rsid w:val="00F7492A"/>
    <w:rsid w:val="00F959A1"/>
    <w:rsid w:val="00F96442"/>
    <w:rsid w:val="00FA081E"/>
    <w:rsid w:val="00FB0384"/>
    <w:rsid w:val="00FB394F"/>
    <w:rsid w:val="00FB5E97"/>
    <w:rsid w:val="00FC278A"/>
    <w:rsid w:val="00FE1B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7E17"/>
  <w15:docId w15:val="{DBC27DF3-F9C7-4584-9E83-D054E2C6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0920"/>
    <w:pPr>
      <w:spacing w:after="200" w:line="276" w:lineRule="auto"/>
    </w:pPr>
    <w:rPr>
      <w:rFonts w:ascii="Calibri" w:eastAsia="Calibri" w:hAnsi="Calibri" w:cs="Times New Roman"/>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C0920"/>
    <w:pPr>
      <w:spacing w:after="0" w:line="240" w:lineRule="auto"/>
      <w:ind w:left="720"/>
      <w:contextualSpacing/>
    </w:pPr>
    <w:rPr>
      <w:rFonts w:ascii="Times New Roman" w:eastAsia="Times New Roman" w:hAnsi="Times New Roman"/>
      <w:sz w:val="24"/>
      <w:szCs w:val="24"/>
      <w:lang w:eastAsia="et-EE"/>
    </w:rPr>
  </w:style>
  <w:style w:type="paragraph" w:styleId="Pis">
    <w:name w:val="header"/>
    <w:basedOn w:val="Normaallaad"/>
    <w:link w:val="PisMrk"/>
    <w:uiPriority w:val="99"/>
    <w:unhideWhenUsed/>
    <w:rsid w:val="001C0920"/>
    <w:pPr>
      <w:tabs>
        <w:tab w:val="center" w:pos="4536"/>
        <w:tab w:val="right" w:pos="9072"/>
      </w:tabs>
    </w:pPr>
  </w:style>
  <w:style w:type="character" w:customStyle="1" w:styleId="PisMrk">
    <w:name w:val="Päis Märk"/>
    <w:basedOn w:val="Liguvaikefont"/>
    <w:link w:val="Pis"/>
    <w:uiPriority w:val="99"/>
    <w:rsid w:val="001C0920"/>
    <w:rPr>
      <w:rFonts w:ascii="Calibri" w:eastAsia="Calibri" w:hAnsi="Calibri" w:cs="Times New Roman"/>
      <w:kern w:val="0"/>
      <w14:ligatures w14:val="none"/>
    </w:rPr>
  </w:style>
  <w:style w:type="paragraph" w:styleId="Jalus">
    <w:name w:val="footer"/>
    <w:basedOn w:val="Normaallaad"/>
    <w:link w:val="JalusMrk"/>
    <w:uiPriority w:val="99"/>
    <w:unhideWhenUsed/>
    <w:rsid w:val="001C0920"/>
    <w:pPr>
      <w:tabs>
        <w:tab w:val="center" w:pos="4536"/>
        <w:tab w:val="right" w:pos="9072"/>
      </w:tabs>
    </w:pPr>
  </w:style>
  <w:style w:type="character" w:customStyle="1" w:styleId="JalusMrk">
    <w:name w:val="Jalus Märk"/>
    <w:basedOn w:val="Liguvaikefont"/>
    <w:link w:val="Jalus"/>
    <w:uiPriority w:val="99"/>
    <w:rsid w:val="001C0920"/>
    <w:rPr>
      <w:rFonts w:ascii="Calibri" w:eastAsia="Calibri" w:hAnsi="Calibri" w:cs="Times New Roman"/>
      <w:kern w:val="0"/>
      <w14:ligatures w14:val="none"/>
    </w:rPr>
  </w:style>
  <w:style w:type="character" w:customStyle="1" w:styleId="JutumullitekstMrk">
    <w:name w:val="Jutumullitekst Märk"/>
    <w:basedOn w:val="Liguvaikefont"/>
    <w:link w:val="Jutumullitekst"/>
    <w:uiPriority w:val="99"/>
    <w:semiHidden/>
    <w:rsid w:val="001C0920"/>
    <w:rPr>
      <w:rFonts w:ascii="Tahoma" w:eastAsia="Calibri" w:hAnsi="Tahoma" w:cs="Tahoma"/>
      <w:kern w:val="0"/>
      <w:sz w:val="16"/>
      <w:szCs w:val="16"/>
      <w14:ligatures w14:val="none"/>
    </w:rPr>
  </w:style>
  <w:style w:type="paragraph" w:styleId="Jutumullitekst">
    <w:name w:val="Balloon Text"/>
    <w:basedOn w:val="Normaallaad"/>
    <w:link w:val="JutumullitekstMrk"/>
    <w:uiPriority w:val="99"/>
    <w:semiHidden/>
    <w:unhideWhenUsed/>
    <w:rsid w:val="001C0920"/>
    <w:pPr>
      <w:spacing w:after="0" w:line="240" w:lineRule="auto"/>
    </w:pPr>
    <w:rPr>
      <w:rFonts w:ascii="Tahoma" w:hAnsi="Tahoma" w:cs="Tahoma"/>
      <w:sz w:val="16"/>
      <w:szCs w:val="16"/>
    </w:rPr>
  </w:style>
  <w:style w:type="character" w:customStyle="1" w:styleId="HTML-eelvormindatudMrk">
    <w:name w:val="HTML-eelvormindatud Märk"/>
    <w:basedOn w:val="Liguvaikefont"/>
    <w:link w:val="HTML-eelvormindatud"/>
    <w:uiPriority w:val="99"/>
    <w:semiHidden/>
    <w:rsid w:val="001C0920"/>
    <w:rPr>
      <w:rFonts w:ascii="Courier New" w:eastAsia="Times New Roman" w:hAnsi="Courier New" w:cs="Courier New"/>
      <w:kern w:val="0"/>
      <w:sz w:val="20"/>
      <w:szCs w:val="20"/>
      <w:lang w:eastAsia="et-EE"/>
      <w14:ligatures w14:val="none"/>
    </w:rPr>
  </w:style>
  <w:style w:type="paragraph" w:styleId="HTML-eelvormindatud">
    <w:name w:val="HTML Preformatted"/>
    <w:basedOn w:val="Normaallaad"/>
    <w:link w:val="HTML-eelvormindatudMrk"/>
    <w:uiPriority w:val="99"/>
    <w:semiHidden/>
    <w:unhideWhenUsed/>
    <w:rsid w:val="001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paragraph" w:styleId="Vahedeta">
    <w:name w:val="No Spacing"/>
    <w:uiPriority w:val="1"/>
    <w:qFormat/>
    <w:rsid w:val="001C0920"/>
    <w:pPr>
      <w:spacing w:after="0" w:line="240" w:lineRule="auto"/>
    </w:pPr>
    <w:rPr>
      <w:rFonts w:ascii="Calibri" w:eastAsia="Calibri" w:hAnsi="Calibri" w:cs="Times New Roman"/>
      <w:kern w:val="0"/>
      <w:lang w:val="en-US"/>
      <w14:ligatures w14:val="none"/>
    </w:rPr>
  </w:style>
  <w:style w:type="character" w:styleId="Rhutus">
    <w:name w:val="Emphasis"/>
    <w:basedOn w:val="Liguvaikefont"/>
    <w:uiPriority w:val="20"/>
    <w:qFormat/>
    <w:rsid w:val="001C0920"/>
    <w:rPr>
      <w:i/>
      <w:iCs/>
    </w:rPr>
  </w:style>
  <w:style w:type="paragraph" w:styleId="Kommentaaritekst">
    <w:name w:val="annotation text"/>
    <w:basedOn w:val="Normaallaad"/>
    <w:link w:val="KommentaaritekstMrk"/>
    <w:uiPriority w:val="99"/>
    <w:unhideWhenUsed/>
    <w:rsid w:val="001C0920"/>
    <w:pPr>
      <w:spacing w:line="240" w:lineRule="auto"/>
    </w:pPr>
    <w:rPr>
      <w:sz w:val="20"/>
      <w:szCs w:val="20"/>
    </w:rPr>
  </w:style>
  <w:style w:type="character" w:customStyle="1" w:styleId="KommentaaritekstMrk">
    <w:name w:val="Kommentaari tekst Märk"/>
    <w:basedOn w:val="Liguvaikefont"/>
    <w:link w:val="Kommentaaritekst"/>
    <w:uiPriority w:val="99"/>
    <w:rsid w:val="001C0920"/>
    <w:rPr>
      <w:rFonts w:ascii="Calibri" w:eastAsia="Calibri" w:hAnsi="Calibri" w:cs="Times New Roman"/>
      <w:kern w:val="0"/>
      <w:sz w:val="20"/>
      <w:szCs w:val="20"/>
      <w14:ligatures w14:val="none"/>
    </w:rPr>
  </w:style>
  <w:style w:type="character" w:customStyle="1" w:styleId="KommentaariteemaMrk">
    <w:name w:val="Kommentaari teema Märk"/>
    <w:basedOn w:val="KommentaaritekstMrk"/>
    <w:link w:val="Kommentaariteema"/>
    <w:uiPriority w:val="99"/>
    <w:semiHidden/>
    <w:rsid w:val="001C0920"/>
    <w:rPr>
      <w:rFonts w:ascii="Calibri" w:eastAsia="Calibri" w:hAnsi="Calibri" w:cs="Times New Roman"/>
      <w:b/>
      <w:bCs/>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1C0920"/>
    <w:rPr>
      <w:b/>
      <w:bCs/>
    </w:rPr>
  </w:style>
  <w:style w:type="character" w:styleId="Hperlink">
    <w:name w:val="Hyperlink"/>
    <w:basedOn w:val="Liguvaikefont"/>
    <w:uiPriority w:val="99"/>
    <w:unhideWhenUsed/>
    <w:rsid w:val="001C0920"/>
    <w:rPr>
      <w:color w:val="0563C1" w:themeColor="hyperlink"/>
      <w:u w:val="single"/>
    </w:rPr>
  </w:style>
  <w:style w:type="table" w:styleId="Kontuurtabel">
    <w:name w:val="Table Grid"/>
    <w:basedOn w:val="Normaaltabel"/>
    <w:uiPriority w:val="39"/>
    <w:rsid w:val="001C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6E2E76"/>
    <w:rPr>
      <w:color w:val="954F72" w:themeColor="followedHyperlink"/>
      <w:u w:val="single"/>
    </w:rPr>
  </w:style>
  <w:style w:type="character" w:styleId="Kommentaariviide">
    <w:name w:val="annotation reference"/>
    <w:basedOn w:val="Liguvaikefont"/>
    <w:uiPriority w:val="99"/>
    <w:semiHidden/>
    <w:unhideWhenUsed/>
    <w:rsid w:val="00F70A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t@tlt.ee" TargetMode="External"/><Relationship Id="rId5" Type="http://schemas.openxmlformats.org/officeDocument/2006/relationships/hyperlink" Target="https://www.figma.com/proto/s8InGV5L743TeHraoBftSW/Tallinna-Transpordi-disainis%C3%BCsteem?page-id=0%3A1&amp;type=design&amp;node-id=1081-64040&amp;viewport=547%2C-400%2C0.08&amp;t=BiM6DPUON83qQ71a-1&amp;scaling=cont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2121</Words>
  <Characters>12304</Characters>
  <Application>Microsoft Office Word</Application>
  <DocSecurity>0</DocSecurity>
  <Lines>102</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Grusdam</dc:creator>
  <cp:keywords/>
  <dc:description/>
  <cp:lastModifiedBy>Jekaterina Jasjukevitš</cp:lastModifiedBy>
  <cp:revision>2</cp:revision>
  <dcterms:created xsi:type="dcterms:W3CDTF">2024-10-30T10:09:00Z</dcterms:created>
  <dcterms:modified xsi:type="dcterms:W3CDTF">2024-10-30T10:09:00Z</dcterms:modified>
</cp:coreProperties>
</file>